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D0D9A" w:rsidRPr="00A43D4F" w:rsidTr="002649EC">
        <w:tc>
          <w:tcPr>
            <w:tcW w:w="4785" w:type="dxa"/>
          </w:tcPr>
          <w:p w:rsidR="005D0D9A" w:rsidRPr="00A43D4F" w:rsidRDefault="005D0D9A" w:rsidP="002649EC">
            <w:pPr>
              <w:jc w:val="center"/>
              <w:rPr>
                <w:rFonts w:ascii="Times New Roman" w:hAnsi="Times New Roman"/>
                <w:szCs w:val="28"/>
              </w:rPr>
            </w:pPr>
            <w:r w:rsidRPr="00A43D4F">
              <w:rPr>
                <w:rFonts w:ascii="Times New Roman" w:hAnsi="Times New Roman"/>
                <w:szCs w:val="28"/>
              </w:rPr>
              <w:t>СОВЕТ ДЕПУТАТОВ</w:t>
            </w:r>
          </w:p>
          <w:p w:rsidR="005D0D9A" w:rsidRPr="00A43D4F" w:rsidRDefault="005D0D9A" w:rsidP="002649EC">
            <w:pPr>
              <w:jc w:val="center"/>
              <w:rPr>
                <w:rFonts w:ascii="Times New Roman" w:hAnsi="Times New Roman"/>
                <w:szCs w:val="28"/>
              </w:rPr>
            </w:pPr>
            <w:r w:rsidRPr="00A43D4F">
              <w:rPr>
                <w:rFonts w:ascii="Times New Roman" w:hAnsi="Times New Roman"/>
                <w:szCs w:val="28"/>
              </w:rPr>
              <w:t>муниципального образования</w:t>
            </w:r>
          </w:p>
          <w:p w:rsidR="005D0D9A" w:rsidRPr="00A43D4F" w:rsidRDefault="005D0D9A" w:rsidP="002649EC">
            <w:pPr>
              <w:jc w:val="center"/>
              <w:rPr>
                <w:rFonts w:ascii="Times New Roman" w:hAnsi="Times New Roman"/>
                <w:szCs w:val="28"/>
              </w:rPr>
            </w:pPr>
            <w:r w:rsidRPr="00A43D4F">
              <w:rPr>
                <w:rFonts w:ascii="Times New Roman" w:hAnsi="Times New Roman"/>
                <w:szCs w:val="28"/>
              </w:rPr>
              <w:t>Краснокоммунарский</w:t>
            </w:r>
          </w:p>
          <w:p w:rsidR="005D0D9A" w:rsidRPr="00A43D4F" w:rsidRDefault="005D0D9A" w:rsidP="002649EC">
            <w:pPr>
              <w:jc w:val="center"/>
              <w:rPr>
                <w:rFonts w:ascii="Times New Roman" w:hAnsi="Times New Roman"/>
                <w:szCs w:val="28"/>
              </w:rPr>
            </w:pPr>
            <w:r w:rsidRPr="00A43D4F">
              <w:rPr>
                <w:rFonts w:ascii="Times New Roman" w:hAnsi="Times New Roman"/>
                <w:szCs w:val="28"/>
              </w:rPr>
              <w:t>поссовет</w:t>
            </w:r>
          </w:p>
          <w:p w:rsidR="005D0D9A" w:rsidRPr="00A43D4F" w:rsidRDefault="005D0D9A" w:rsidP="002649EC">
            <w:pPr>
              <w:jc w:val="center"/>
              <w:rPr>
                <w:rFonts w:ascii="Times New Roman" w:hAnsi="Times New Roman"/>
                <w:szCs w:val="28"/>
              </w:rPr>
            </w:pPr>
            <w:r w:rsidRPr="00A43D4F">
              <w:rPr>
                <w:rFonts w:ascii="Times New Roman" w:hAnsi="Times New Roman"/>
                <w:szCs w:val="28"/>
              </w:rPr>
              <w:t>Сакмарского района</w:t>
            </w:r>
          </w:p>
          <w:p w:rsidR="005D0D9A" w:rsidRPr="00A43D4F" w:rsidRDefault="005D0D9A" w:rsidP="002649EC">
            <w:pPr>
              <w:jc w:val="center"/>
              <w:rPr>
                <w:rFonts w:ascii="Times New Roman" w:hAnsi="Times New Roman"/>
                <w:szCs w:val="28"/>
              </w:rPr>
            </w:pPr>
            <w:r w:rsidRPr="00A43D4F">
              <w:rPr>
                <w:rFonts w:ascii="Times New Roman" w:hAnsi="Times New Roman"/>
                <w:szCs w:val="28"/>
              </w:rPr>
              <w:t>Оренбургской области</w:t>
            </w:r>
          </w:p>
          <w:p w:rsidR="005D0D9A" w:rsidRPr="00A43D4F" w:rsidRDefault="005D0D9A" w:rsidP="002649EC">
            <w:pPr>
              <w:jc w:val="center"/>
              <w:rPr>
                <w:rFonts w:ascii="Times New Roman" w:hAnsi="Times New Roman"/>
                <w:szCs w:val="28"/>
              </w:rPr>
            </w:pPr>
            <w:r w:rsidRPr="00A43D4F">
              <w:rPr>
                <w:rFonts w:ascii="Times New Roman" w:hAnsi="Times New Roman"/>
                <w:szCs w:val="28"/>
              </w:rPr>
              <w:t>Третьего созыва</w:t>
            </w:r>
          </w:p>
          <w:p w:rsidR="005D0D9A" w:rsidRPr="00A43D4F" w:rsidRDefault="005D0D9A" w:rsidP="002649EC">
            <w:pPr>
              <w:jc w:val="center"/>
              <w:rPr>
                <w:rFonts w:ascii="Times New Roman" w:hAnsi="Times New Roman"/>
                <w:szCs w:val="28"/>
              </w:rPr>
            </w:pPr>
            <w:proofErr w:type="gramStart"/>
            <w:r w:rsidRPr="00A43D4F">
              <w:rPr>
                <w:rFonts w:ascii="Times New Roman" w:hAnsi="Times New Roman"/>
                <w:szCs w:val="28"/>
              </w:rPr>
              <w:t>Р</w:t>
            </w:r>
            <w:proofErr w:type="gramEnd"/>
            <w:r w:rsidRPr="00A43D4F">
              <w:rPr>
                <w:rFonts w:ascii="Times New Roman" w:hAnsi="Times New Roman"/>
                <w:szCs w:val="28"/>
              </w:rPr>
              <w:t xml:space="preserve"> Е Ш Е Н И Е</w:t>
            </w:r>
          </w:p>
          <w:p w:rsidR="005D0D9A" w:rsidRPr="00A43D4F" w:rsidRDefault="005D0D9A" w:rsidP="002649EC">
            <w:pPr>
              <w:jc w:val="center"/>
              <w:rPr>
                <w:rFonts w:ascii="Times New Roman" w:hAnsi="Times New Roman"/>
                <w:szCs w:val="28"/>
              </w:rPr>
            </w:pPr>
            <w:r w:rsidRPr="00A43D4F">
              <w:rPr>
                <w:rFonts w:ascii="Times New Roman" w:hAnsi="Times New Roman"/>
                <w:szCs w:val="28"/>
              </w:rPr>
              <w:t>25 декабря 2019 года  № 214</w:t>
            </w:r>
          </w:p>
          <w:p w:rsidR="005D0D9A" w:rsidRPr="00A43D4F" w:rsidRDefault="005D0D9A" w:rsidP="002649EC">
            <w:pPr>
              <w:jc w:val="center"/>
              <w:rPr>
                <w:rFonts w:ascii="Times New Roman" w:hAnsi="Times New Roman"/>
                <w:szCs w:val="28"/>
              </w:rPr>
            </w:pPr>
            <w:r w:rsidRPr="00A43D4F">
              <w:rPr>
                <w:rFonts w:ascii="Times New Roman" w:hAnsi="Times New Roman"/>
                <w:szCs w:val="28"/>
              </w:rPr>
              <w:t>п. Красный Коммунар</w:t>
            </w:r>
          </w:p>
          <w:p w:rsidR="005D0D9A" w:rsidRPr="00A43D4F" w:rsidRDefault="005D0D9A" w:rsidP="002649EC">
            <w:pPr>
              <w:jc w:val="center"/>
              <w:rPr>
                <w:rFonts w:ascii="Times New Roman" w:hAnsi="Times New Roman"/>
                <w:szCs w:val="28"/>
              </w:rPr>
            </w:pPr>
          </w:p>
          <w:p w:rsidR="005D0D9A" w:rsidRPr="00A43D4F" w:rsidRDefault="005D0D9A" w:rsidP="002649EC">
            <w:pPr>
              <w:jc w:val="center"/>
              <w:rPr>
                <w:rFonts w:ascii="Times New Roman" w:hAnsi="Times New Roman"/>
                <w:szCs w:val="28"/>
              </w:rPr>
            </w:pPr>
          </w:p>
        </w:tc>
        <w:tc>
          <w:tcPr>
            <w:tcW w:w="4786" w:type="dxa"/>
          </w:tcPr>
          <w:p w:rsidR="005D0D9A" w:rsidRPr="00A43D4F" w:rsidRDefault="005D0D9A" w:rsidP="002649EC">
            <w:pPr>
              <w:jc w:val="center"/>
              <w:rPr>
                <w:rFonts w:ascii="Times New Roman" w:hAnsi="Times New Roman"/>
                <w:szCs w:val="28"/>
              </w:rPr>
            </w:pPr>
          </w:p>
        </w:tc>
      </w:tr>
    </w:tbl>
    <w:p w:rsidR="0014692D" w:rsidRPr="00A43D4F" w:rsidRDefault="0014692D" w:rsidP="0014692D">
      <w:pPr>
        <w:rPr>
          <w:rFonts w:ascii="Times New Roman" w:hAnsi="Times New Roman"/>
          <w:szCs w:val="28"/>
        </w:rPr>
      </w:pPr>
      <w:r w:rsidRPr="00A43D4F">
        <w:rPr>
          <w:rFonts w:ascii="Times New Roman" w:hAnsi="Times New Roman"/>
          <w:szCs w:val="28"/>
        </w:rPr>
        <w:t>Об утверждении</w:t>
      </w:r>
      <w:r w:rsidR="00252C66">
        <w:rPr>
          <w:rFonts w:ascii="Times New Roman" w:hAnsi="Times New Roman"/>
          <w:szCs w:val="28"/>
        </w:rPr>
        <w:t xml:space="preserve"> Положения о</w:t>
      </w:r>
      <w:r w:rsidRPr="00A43D4F">
        <w:rPr>
          <w:rFonts w:ascii="Times New Roman" w:hAnsi="Times New Roman"/>
          <w:szCs w:val="28"/>
        </w:rPr>
        <w:t xml:space="preserve"> порядке </w:t>
      </w:r>
    </w:p>
    <w:p w:rsidR="0014692D" w:rsidRPr="00A43D4F" w:rsidRDefault="0014692D" w:rsidP="0014692D">
      <w:pPr>
        <w:rPr>
          <w:rFonts w:ascii="Times New Roman" w:hAnsi="Times New Roman"/>
          <w:szCs w:val="28"/>
        </w:rPr>
      </w:pPr>
      <w:r w:rsidRPr="00A43D4F">
        <w:rPr>
          <w:rFonts w:ascii="Times New Roman" w:hAnsi="Times New Roman"/>
          <w:szCs w:val="28"/>
        </w:rPr>
        <w:t xml:space="preserve">и условиях приватизации </w:t>
      </w:r>
      <w:proofErr w:type="gramStart"/>
      <w:r w:rsidRPr="00A43D4F">
        <w:rPr>
          <w:rFonts w:ascii="Times New Roman" w:hAnsi="Times New Roman"/>
          <w:szCs w:val="28"/>
        </w:rPr>
        <w:t>муниципального</w:t>
      </w:r>
      <w:proofErr w:type="gramEnd"/>
    </w:p>
    <w:p w:rsidR="0014692D" w:rsidRPr="00A43D4F" w:rsidRDefault="0014692D" w:rsidP="0014692D">
      <w:pPr>
        <w:rPr>
          <w:rFonts w:ascii="Times New Roman" w:hAnsi="Times New Roman"/>
          <w:szCs w:val="28"/>
        </w:rPr>
      </w:pPr>
      <w:r w:rsidRPr="00A43D4F">
        <w:rPr>
          <w:rFonts w:ascii="Times New Roman" w:hAnsi="Times New Roman"/>
          <w:szCs w:val="28"/>
        </w:rPr>
        <w:t>имущества муниципального образования</w:t>
      </w:r>
    </w:p>
    <w:p w:rsidR="0014692D" w:rsidRPr="00A43D4F" w:rsidRDefault="0014692D" w:rsidP="0014692D">
      <w:pPr>
        <w:rPr>
          <w:rFonts w:ascii="Times New Roman" w:hAnsi="Times New Roman"/>
          <w:szCs w:val="28"/>
        </w:rPr>
      </w:pPr>
      <w:r w:rsidRPr="00A43D4F">
        <w:rPr>
          <w:rFonts w:ascii="Times New Roman" w:hAnsi="Times New Roman"/>
          <w:szCs w:val="28"/>
        </w:rPr>
        <w:t>Краснокоммунарский поссовет Сакмарского</w:t>
      </w:r>
    </w:p>
    <w:p w:rsidR="0014692D" w:rsidRPr="00A43D4F" w:rsidRDefault="0014692D" w:rsidP="0014692D">
      <w:pPr>
        <w:rPr>
          <w:rFonts w:ascii="Times New Roman" w:hAnsi="Times New Roman"/>
          <w:szCs w:val="28"/>
        </w:rPr>
      </w:pPr>
      <w:r w:rsidRPr="00A43D4F">
        <w:rPr>
          <w:rFonts w:ascii="Times New Roman" w:hAnsi="Times New Roman"/>
          <w:szCs w:val="28"/>
        </w:rPr>
        <w:t>района Оренбургской области</w:t>
      </w:r>
    </w:p>
    <w:p w:rsidR="0014692D" w:rsidRPr="00A43D4F" w:rsidRDefault="0014692D" w:rsidP="0014692D">
      <w:pPr>
        <w:rPr>
          <w:rFonts w:ascii="Times New Roman" w:hAnsi="Times New Roman"/>
          <w:szCs w:val="28"/>
        </w:rPr>
      </w:pPr>
    </w:p>
    <w:p w:rsidR="0014692D" w:rsidRPr="00A43D4F" w:rsidRDefault="0014692D" w:rsidP="0014692D">
      <w:pPr>
        <w:rPr>
          <w:rFonts w:ascii="Times New Roman" w:hAnsi="Times New Roman"/>
          <w:szCs w:val="28"/>
        </w:rPr>
      </w:pPr>
    </w:p>
    <w:p w:rsidR="0014692D" w:rsidRPr="00A43D4F" w:rsidRDefault="0014692D" w:rsidP="0014692D">
      <w:pPr>
        <w:autoSpaceDE w:val="0"/>
        <w:autoSpaceDN w:val="0"/>
        <w:adjustRightInd w:val="0"/>
        <w:ind w:firstLine="567"/>
        <w:jc w:val="both"/>
        <w:rPr>
          <w:rFonts w:ascii="Times New Roman" w:hAnsi="Times New Roman"/>
          <w:szCs w:val="28"/>
        </w:rPr>
      </w:pPr>
      <w:r w:rsidRPr="00A43D4F">
        <w:rPr>
          <w:rFonts w:ascii="Times New Roman" w:hAnsi="Times New Roman"/>
          <w:szCs w:val="28"/>
        </w:rPr>
        <w:t>В соответствии с Федеральными законами от 21.12.2001  №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Уставом муниципального образования Краснокоммунарский поссовет, Совет депутатов РЕШИЛ:</w:t>
      </w:r>
    </w:p>
    <w:p w:rsidR="0014692D" w:rsidRPr="00A43D4F" w:rsidRDefault="00252C66" w:rsidP="0014692D">
      <w:pPr>
        <w:autoSpaceDE w:val="0"/>
        <w:autoSpaceDN w:val="0"/>
        <w:adjustRightInd w:val="0"/>
        <w:ind w:firstLine="567"/>
        <w:jc w:val="both"/>
        <w:rPr>
          <w:rFonts w:ascii="Times New Roman" w:hAnsi="Times New Roman"/>
          <w:szCs w:val="28"/>
        </w:rPr>
      </w:pPr>
      <w:bookmarkStart w:id="0" w:name="sub_1"/>
      <w:r>
        <w:rPr>
          <w:rFonts w:ascii="Times New Roman" w:hAnsi="Times New Roman"/>
          <w:szCs w:val="28"/>
        </w:rPr>
        <w:t>1. Утвердить Положение о</w:t>
      </w:r>
      <w:r w:rsidR="0014692D" w:rsidRPr="00A43D4F">
        <w:rPr>
          <w:rFonts w:ascii="Times New Roman" w:hAnsi="Times New Roman"/>
          <w:szCs w:val="28"/>
        </w:rPr>
        <w:t xml:space="preserve"> порядке и условиях приватизации муниципального имущества муниципального образования Краснокоммунарский поссовет Сакмарского района Оренбургской области согласно </w:t>
      </w:r>
      <w:hyperlink w:anchor="sub_1000" w:history="1">
        <w:r w:rsidR="0014692D" w:rsidRPr="00A43D4F">
          <w:rPr>
            <w:rFonts w:ascii="Times New Roman" w:hAnsi="Times New Roman"/>
            <w:szCs w:val="28"/>
          </w:rPr>
          <w:t>приложению.</w:t>
        </w:r>
      </w:hyperlink>
    </w:p>
    <w:p w:rsidR="0014692D" w:rsidRPr="00A43D4F" w:rsidRDefault="004026F3" w:rsidP="0014692D">
      <w:pPr>
        <w:tabs>
          <w:tab w:val="num" w:pos="709"/>
        </w:tabs>
        <w:autoSpaceDE w:val="0"/>
        <w:autoSpaceDN w:val="0"/>
        <w:adjustRightInd w:val="0"/>
        <w:jc w:val="both"/>
        <w:rPr>
          <w:rFonts w:ascii="Times New Roman" w:hAnsi="Times New Roman"/>
          <w:szCs w:val="28"/>
        </w:rPr>
      </w:pPr>
      <w:bookmarkStart w:id="1" w:name="sub_2"/>
      <w:bookmarkEnd w:id="0"/>
      <w:r>
        <w:rPr>
          <w:rFonts w:ascii="Times New Roman" w:hAnsi="Times New Roman"/>
          <w:szCs w:val="28"/>
        </w:rPr>
        <w:tab/>
      </w:r>
      <w:r w:rsidR="0014692D" w:rsidRPr="00A43D4F">
        <w:rPr>
          <w:rFonts w:ascii="Times New Roman" w:hAnsi="Times New Roman"/>
          <w:szCs w:val="28"/>
        </w:rPr>
        <w:t xml:space="preserve">2. </w:t>
      </w:r>
      <w:bookmarkStart w:id="2" w:name="sub_3"/>
      <w:bookmarkEnd w:id="1"/>
      <w:proofErr w:type="gramStart"/>
      <w:r w:rsidR="0014692D" w:rsidRPr="00A43D4F">
        <w:rPr>
          <w:rFonts w:ascii="Times New Roman" w:hAnsi="Times New Roman"/>
          <w:szCs w:val="28"/>
        </w:rPr>
        <w:t>Контроль за</w:t>
      </w:r>
      <w:proofErr w:type="gramEnd"/>
      <w:r w:rsidR="0014692D" w:rsidRPr="00A43D4F">
        <w:rPr>
          <w:rFonts w:ascii="Times New Roman" w:hAnsi="Times New Roman"/>
          <w:szCs w:val="28"/>
        </w:rPr>
        <w:t xml:space="preserve"> исполнением настоящего решения возложить </w:t>
      </w:r>
      <w:bookmarkStart w:id="3" w:name="sub_4"/>
      <w:bookmarkEnd w:id="2"/>
      <w:r w:rsidR="0014692D" w:rsidRPr="00A43D4F">
        <w:rPr>
          <w:rFonts w:ascii="Times New Roman" w:hAnsi="Times New Roman"/>
          <w:szCs w:val="28"/>
        </w:rPr>
        <w:t>на постоянную комиссию по муниципальной собственности и местному самоуправлению.</w:t>
      </w:r>
    </w:p>
    <w:p w:rsidR="0014692D" w:rsidRPr="00A43D4F" w:rsidRDefault="004026F3" w:rsidP="004026F3">
      <w:pPr>
        <w:autoSpaceDE w:val="0"/>
        <w:autoSpaceDN w:val="0"/>
        <w:adjustRightInd w:val="0"/>
        <w:ind w:firstLine="708"/>
        <w:jc w:val="both"/>
        <w:rPr>
          <w:rFonts w:ascii="Times New Roman" w:hAnsi="Times New Roman"/>
          <w:szCs w:val="28"/>
        </w:rPr>
      </w:pPr>
      <w:r>
        <w:rPr>
          <w:rFonts w:ascii="Times New Roman" w:hAnsi="Times New Roman"/>
          <w:szCs w:val="28"/>
        </w:rPr>
        <w:t xml:space="preserve">3. </w:t>
      </w:r>
      <w:r w:rsidR="0014692D" w:rsidRPr="00A43D4F">
        <w:rPr>
          <w:rFonts w:ascii="Times New Roman" w:hAnsi="Times New Roman"/>
          <w:szCs w:val="28"/>
        </w:rPr>
        <w:t>Решение вступает в силу после его обнародования.</w:t>
      </w:r>
    </w:p>
    <w:bookmarkEnd w:id="3"/>
    <w:p w:rsidR="0014692D" w:rsidRPr="00A43D4F" w:rsidRDefault="0014692D" w:rsidP="0014692D">
      <w:pPr>
        <w:autoSpaceDE w:val="0"/>
        <w:autoSpaceDN w:val="0"/>
        <w:adjustRightInd w:val="0"/>
        <w:ind w:firstLine="720"/>
        <w:jc w:val="both"/>
        <w:rPr>
          <w:rFonts w:ascii="Times New Roman" w:hAnsi="Times New Roman"/>
          <w:szCs w:val="28"/>
        </w:rPr>
      </w:pPr>
    </w:p>
    <w:p w:rsidR="0014692D" w:rsidRPr="00A43D4F" w:rsidRDefault="0014692D" w:rsidP="0014692D">
      <w:pPr>
        <w:autoSpaceDE w:val="0"/>
        <w:autoSpaceDN w:val="0"/>
        <w:adjustRightInd w:val="0"/>
        <w:ind w:firstLine="720"/>
        <w:jc w:val="both"/>
        <w:rPr>
          <w:rFonts w:ascii="Times New Roman" w:hAnsi="Times New Roman"/>
          <w:szCs w:val="28"/>
        </w:rPr>
      </w:pPr>
    </w:p>
    <w:p w:rsidR="0014692D" w:rsidRPr="00A43D4F" w:rsidRDefault="0014692D" w:rsidP="0014692D">
      <w:pPr>
        <w:autoSpaceDE w:val="0"/>
        <w:autoSpaceDN w:val="0"/>
        <w:adjustRightInd w:val="0"/>
        <w:ind w:firstLine="720"/>
        <w:jc w:val="both"/>
        <w:rPr>
          <w:rFonts w:ascii="Times New Roman" w:hAnsi="Times New Roman"/>
          <w:szCs w:val="28"/>
        </w:rPr>
      </w:pPr>
    </w:p>
    <w:p w:rsidR="0014692D" w:rsidRPr="00A43D4F" w:rsidRDefault="0014692D" w:rsidP="0014692D">
      <w:pPr>
        <w:autoSpaceDE w:val="0"/>
        <w:autoSpaceDN w:val="0"/>
        <w:adjustRightInd w:val="0"/>
        <w:jc w:val="both"/>
        <w:rPr>
          <w:rFonts w:ascii="Times New Roman" w:hAnsi="Times New Roman"/>
          <w:szCs w:val="28"/>
        </w:rPr>
      </w:pPr>
      <w:r w:rsidRPr="00A43D4F">
        <w:rPr>
          <w:rFonts w:ascii="Times New Roman" w:hAnsi="Times New Roman"/>
          <w:szCs w:val="28"/>
        </w:rPr>
        <w:t>Глава поссовета                                                              С.А. Шарыгин</w:t>
      </w:r>
    </w:p>
    <w:p w:rsidR="0014692D" w:rsidRPr="00A43D4F" w:rsidRDefault="0014692D" w:rsidP="0014692D">
      <w:pPr>
        <w:pStyle w:val="Style5"/>
        <w:widowControl/>
        <w:spacing w:line="240" w:lineRule="auto"/>
        <w:ind w:left="851" w:hanging="851"/>
        <w:jc w:val="right"/>
        <w:rPr>
          <w:rStyle w:val="FontStyle12"/>
          <w:sz w:val="28"/>
          <w:szCs w:val="28"/>
        </w:rPr>
      </w:pPr>
    </w:p>
    <w:p w:rsidR="0053619D" w:rsidRPr="00A43D4F" w:rsidRDefault="0053619D">
      <w:pPr>
        <w:rPr>
          <w:rFonts w:ascii="Times New Roman" w:hAnsi="Times New Roman"/>
          <w:szCs w:val="28"/>
        </w:rPr>
      </w:pPr>
    </w:p>
    <w:p w:rsidR="0014692D" w:rsidRPr="00A43D4F" w:rsidRDefault="0014692D">
      <w:pPr>
        <w:rPr>
          <w:rFonts w:ascii="Times New Roman" w:hAnsi="Times New Roman"/>
          <w:szCs w:val="28"/>
        </w:rPr>
      </w:pPr>
    </w:p>
    <w:p w:rsidR="0014692D" w:rsidRPr="00A43D4F" w:rsidRDefault="0014692D">
      <w:pPr>
        <w:rPr>
          <w:rFonts w:ascii="Times New Roman" w:hAnsi="Times New Roman"/>
          <w:szCs w:val="28"/>
        </w:rPr>
      </w:pPr>
    </w:p>
    <w:p w:rsidR="0014692D" w:rsidRPr="00A43D4F" w:rsidRDefault="0014692D">
      <w:pPr>
        <w:rPr>
          <w:rFonts w:ascii="Times New Roman" w:hAnsi="Times New Roman"/>
          <w:szCs w:val="28"/>
        </w:rPr>
      </w:pPr>
    </w:p>
    <w:p w:rsidR="0014692D" w:rsidRPr="00A43D4F" w:rsidRDefault="0014692D">
      <w:pPr>
        <w:rPr>
          <w:rFonts w:ascii="Times New Roman" w:hAnsi="Times New Roman"/>
          <w:szCs w:val="28"/>
        </w:rPr>
      </w:pPr>
    </w:p>
    <w:p w:rsidR="0014692D" w:rsidRPr="00A43D4F" w:rsidRDefault="0014692D">
      <w:pPr>
        <w:rPr>
          <w:rFonts w:ascii="Times New Roman" w:hAnsi="Times New Roman"/>
          <w:szCs w:val="28"/>
        </w:rPr>
      </w:pPr>
    </w:p>
    <w:p w:rsidR="0014692D" w:rsidRDefault="0014692D">
      <w:pPr>
        <w:rPr>
          <w:rFonts w:ascii="Times New Roman" w:hAnsi="Times New Roman"/>
          <w:szCs w:val="28"/>
        </w:rPr>
      </w:pPr>
    </w:p>
    <w:p w:rsidR="004026F3" w:rsidRPr="00A43D4F" w:rsidRDefault="004026F3">
      <w:pPr>
        <w:rPr>
          <w:rFonts w:ascii="Times New Roman" w:hAnsi="Times New Roman"/>
          <w:szCs w:val="28"/>
        </w:rPr>
      </w:pPr>
    </w:p>
    <w:p w:rsidR="0014692D" w:rsidRPr="00A43D4F" w:rsidRDefault="0014692D" w:rsidP="0014692D">
      <w:pPr>
        <w:jc w:val="right"/>
        <w:rPr>
          <w:rFonts w:ascii="Times New Roman" w:hAnsi="Times New Roman"/>
          <w:szCs w:val="28"/>
        </w:rPr>
      </w:pPr>
      <w:r w:rsidRPr="00A43D4F">
        <w:rPr>
          <w:rFonts w:ascii="Times New Roman" w:hAnsi="Times New Roman"/>
          <w:szCs w:val="28"/>
        </w:rPr>
        <w:lastRenderedPageBreak/>
        <w:t xml:space="preserve">Приложение </w:t>
      </w:r>
    </w:p>
    <w:p w:rsidR="0014692D" w:rsidRPr="00A43D4F" w:rsidRDefault="0014692D" w:rsidP="0014692D">
      <w:pPr>
        <w:jc w:val="right"/>
        <w:rPr>
          <w:rFonts w:ascii="Times New Roman" w:hAnsi="Times New Roman"/>
          <w:szCs w:val="28"/>
        </w:rPr>
      </w:pPr>
      <w:r w:rsidRPr="00A43D4F">
        <w:rPr>
          <w:rFonts w:ascii="Times New Roman" w:hAnsi="Times New Roman"/>
          <w:szCs w:val="28"/>
        </w:rPr>
        <w:t>к решению Совета депутатов</w:t>
      </w:r>
    </w:p>
    <w:p w:rsidR="0014692D" w:rsidRPr="00A43D4F" w:rsidRDefault="0014692D" w:rsidP="0014692D">
      <w:pPr>
        <w:jc w:val="right"/>
        <w:rPr>
          <w:rFonts w:ascii="Times New Roman" w:hAnsi="Times New Roman"/>
          <w:szCs w:val="28"/>
        </w:rPr>
      </w:pPr>
      <w:r w:rsidRPr="00A43D4F">
        <w:rPr>
          <w:rFonts w:ascii="Times New Roman" w:hAnsi="Times New Roman"/>
          <w:szCs w:val="28"/>
        </w:rPr>
        <w:t>от 25.12.2019 № 214</w:t>
      </w:r>
    </w:p>
    <w:p w:rsidR="0014692D" w:rsidRPr="00A43D4F" w:rsidRDefault="0014692D" w:rsidP="0014692D">
      <w:pPr>
        <w:jc w:val="right"/>
        <w:rPr>
          <w:rFonts w:ascii="Times New Roman" w:hAnsi="Times New Roman"/>
          <w:szCs w:val="28"/>
        </w:rPr>
      </w:pPr>
    </w:p>
    <w:p w:rsidR="0014692D" w:rsidRPr="00A43D4F" w:rsidRDefault="0014692D" w:rsidP="0014692D">
      <w:pPr>
        <w:pStyle w:val="Heading"/>
        <w:jc w:val="center"/>
        <w:rPr>
          <w:rFonts w:ascii="Times New Roman" w:hAnsi="Times New Roman" w:cs="Times New Roman"/>
          <w:b/>
        </w:rPr>
      </w:pPr>
      <w:r w:rsidRPr="00A43D4F">
        <w:rPr>
          <w:rFonts w:ascii="Times New Roman" w:hAnsi="Times New Roman" w:cs="Times New Roman"/>
          <w:b/>
        </w:rPr>
        <w:t>ПОЛОЖЕНИЕ</w:t>
      </w:r>
    </w:p>
    <w:p w:rsidR="0014692D" w:rsidRPr="00A43D4F" w:rsidRDefault="00EF69C2" w:rsidP="0014692D">
      <w:pPr>
        <w:pStyle w:val="Heading"/>
        <w:jc w:val="center"/>
        <w:rPr>
          <w:rFonts w:ascii="Times New Roman" w:hAnsi="Times New Roman" w:cs="Times New Roman"/>
          <w:b/>
        </w:rPr>
      </w:pPr>
      <w:r>
        <w:rPr>
          <w:rFonts w:ascii="Times New Roman" w:hAnsi="Times New Roman" w:cs="Times New Roman"/>
          <w:b/>
        </w:rPr>
        <w:t>о</w:t>
      </w:r>
      <w:r w:rsidR="0014692D" w:rsidRPr="00A43D4F">
        <w:rPr>
          <w:rFonts w:ascii="Times New Roman" w:hAnsi="Times New Roman" w:cs="Times New Roman"/>
          <w:b/>
        </w:rPr>
        <w:t xml:space="preserve"> порядке и условиях приватизации муниципального имущества</w:t>
      </w:r>
    </w:p>
    <w:p w:rsidR="0014692D" w:rsidRPr="00A43D4F" w:rsidRDefault="0014692D" w:rsidP="0014692D">
      <w:pPr>
        <w:pStyle w:val="Heading"/>
        <w:jc w:val="center"/>
        <w:rPr>
          <w:rFonts w:ascii="Times New Roman" w:hAnsi="Times New Roman" w:cs="Times New Roman"/>
          <w:b/>
        </w:rPr>
      </w:pPr>
      <w:r w:rsidRPr="00A43D4F">
        <w:rPr>
          <w:rFonts w:ascii="Times New Roman" w:hAnsi="Times New Roman" w:cs="Times New Roman"/>
          <w:b/>
        </w:rPr>
        <w:t xml:space="preserve">муниципального образования Краснокоммунарский поссовет Сакмарского района Оренбургской области </w:t>
      </w:r>
    </w:p>
    <w:p w:rsidR="0014692D" w:rsidRPr="00A43D4F" w:rsidRDefault="0014692D" w:rsidP="0014692D">
      <w:pPr>
        <w:widowControl w:val="0"/>
        <w:autoSpaceDE w:val="0"/>
        <w:autoSpaceDN w:val="0"/>
        <w:adjustRightInd w:val="0"/>
        <w:jc w:val="center"/>
        <w:rPr>
          <w:rFonts w:ascii="Times New Roman" w:hAnsi="Times New Roman"/>
          <w:b/>
          <w:bCs/>
          <w:szCs w:val="28"/>
        </w:rPr>
      </w:pPr>
    </w:p>
    <w:p w:rsidR="0014692D" w:rsidRPr="00A43D4F" w:rsidRDefault="0014692D" w:rsidP="0014692D">
      <w:pPr>
        <w:pStyle w:val="Heading"/>
        <w:jc w:val="center"/>
        <w:rPr>
          <w:rFonts w:ascii="Times New Roman" w:hAnsi="Times New Roman" w:cs="Times New Roman"/>
          <w:b/>
        </w:rPr>
      </w:pPr>
      <w:r w:rsidRPr="00A43D4F">
        <w:rPr>
          <w:rFonts w:ascii="Times New Roman" w:hAnsi="Times New Roman" w:cs="Times New Roman"/>
          <w:b/>
        </w:rPr>
        <w:t xml:space="preserve">Глава I. Общие положения </w:t>
      </w:r>
    </w:p>
    <w:p w:rsidR="0014692D" w:rsidRPr="00A43D4F" w:rsidRDefault="0014692D" w:rsidP="0014692D">
      <w:pPr>
        <w:widowControl w:val="0"/>
        <w:autoSpaceDE w:val="0"/>
        <w:autoSpaceDN w:val="0"/>
        <w:adjustRightInd w:val="0"/>
        <w:jc w:val="both"/>
        <w:rPr>
          <w:rFonts w:ascii="Times New Roman" w:hAnsi="Times New Roman"/>
          <w:szCs w:val="28"/>
        </w:rPr>
      </w:pPr>
    </w:p>
    <w:p w:rsidR="0014692D" w:rsidRPr="00A43D4F" w:rsidRDefault="0014692D" w:rsidP="0014692D">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Настоящее Положение разработано в соответствии с Федеральным</w:t>
      </w:r>
      <w:r w:rsidR="00EF69C2">
        <w:rPr>
          <w:rFonts w:ascii="Times New Roman" w:hAnsi="Times New Roman"/>
          <w:szCs w:val="28"/>
        </w:rPr>
        <w:t>и законами</w:t>
      </w:r>
      <w:r w:rsidRPr="00A43D4F">
        <w:rPr>
          <w:rFonts w:ascii="Times New Roman" w:hAnsi="Times New Roman"/>
          <w:szCs w:val="28"/>
        </w:rPr>
        <w:t xml:space="preserve"> от 21.12.2001  №</w:t>
      </w:r>
      <w:r w:rsidRPr="00A43D4F">
        <w:rPr>
          <w:rFonts w:ascii="Times New Roman" w:hAnsi="Times New Roman"/>
          <w:b/>
          <w:bCs/>
          <w:szCs w:val="28"/>
        </w:rPr>
        <w:t xml:space="preserve"> </w:t>
      </w:r>
      <w:r w:rsidRPr="00A43D4F">
        <w:rPr>
          <w:rFonts w:ascii="Times New Roman" w:hAnsi="Times New Roman"/>
          <w:szCs w:val="28"/>
        </w:rPr>
        <w:t>178-ФЗ</w:t>
      </w:r>
      <w:r w:rsidRPr="00A43D4F">
        <w:rPr>
          <w:rFonts w:ascii="Times New Roman" w:hAnsi="Times New Roman"/>
          <w:b/>
          <w:bCs/>
          <w:szCs w:val="28"/>
        </w:rPr>
        <w:t xml:space="preserve"> </w:t>
      </w:r>
      <w:r w:rsidR="00252C66">
        <w:rPr>
          <w:rFonts w:ascii="Times New Roman" w:hAnsi="Times New Roman"/>
          <w:szCs w:val="28"/>
        </w:rPr>
        <w:t>«</w:t>
      </w:r>
      <w:r w:rsidRPr="00A43D4F">
        <w:rPr>
          <w:rFonts w:ascii="Times New Roman" w:hAnsi="Times New Roman"/>
          <w:szCs w:val="28"/>
        </w:rPr>
        <w:t>О приватизации государствен</w:t>
      </w:r>
      <w:r w:rsidR="00252C66">
        <w:rPr>
          <w:rFonts w:ascii="Times New Roman" w:hAnsi="Times New Roman"/>
          <w:szCs w:val="28"/>
        </w:rPr>
        <w:t>ного и муниципального имущества»</w:t>
      </w:r>
      <w:r w:rsidRPr="00A43D4F">
        <w:rPr>
          <w:rFonts w:ascii="Times New Roman" w:hAnsi="Times New Roman"/>
          <w:szCs w:val="28"/>
        </w:rPr>
        <w:t xml:space="preserve">, от 06.10.2003 № </w:t>
      </w:r>
      <w:r w:rsidR="00252C66">
        <w:rPr>
          <w:rFonts w:ascii="Times New Roman" w:hAnsi="Times New Roman"/>
          <w:szCs w:val="28"/>
        </w:rPr>
        <w:t>131-ФЗ «</w:t>
      </w:r>
      <w:r w:rsidRPr="00A43D4F">
        <w:rPr>
          <w:rFonts w:ascii="Times New Roman" w:hAnsi="Times New Roman"/>
          <w:szCs w:val="28"/>
        </w:rPr>
        <w:t>Об общих принципах организации местного самоуправления в Российской Федерации</w:t>
      </w:r>
      <w:r w:rsidR="00252C66">
        <w:rPr>
          <w:rFonts w:ascii="Times New Roman" w:hAnsi="Times New Roman"/>
          <w:szCs w:val="28"/>
        </w:rPr>
        <w:t>»</w:t>
      </w:r>
      <w:r w:rsidRPr="00A43D4F">
        <w:rPr>
          <w:rFonts w:ascii="Times New Roman" w:hAnsi="Times New Roman"/>
          <w:szCs w:val="28"/>
        </w:rPr>
        <w:t xml:space="preserve"> и устанавливает порядок и условия приватизации муниципального имущества.</w:t>
      </w:r>
    </w:p>
    <w:p w:rsidR="0014692D" w:rsidRPr="00A43D4F" w:rsidRDefault="0014692D" w:rsidP="0014692D">
      <w:pPr>
        <w:widowControl w:val="0"/>
        <w:autoSpaceDE w:val="0"/>
        <w:autoSpaceDN w:val="0"/>
        <w:adjustRightInd w:val="0"/>
        <w:ind w:firstLine="225"/>
        <w:jc w:val="both"/>
        <w:rPr>
          <w:rFonts w:ascii="Times New Roman" w:hAnsi="Times New Roman"/>
          <w:szCs w:val="28"/>
        </w:rPr>
      </w:pPr>
    </w:p>
    <w:p w:rsidR="0014692D" w:rsidRPr="00A43D4F" w:rsidRDefault="0014692D" w:rsidP="0014692D">
      <w:pPr>
        <w:widowControl w:val="0"/>
        <w:autoSpaceDE w:val="0"/>
        <w:autoSpaceDN w:val="0"/>
        <w:adjustRightInd w:val="0"/>
        <w:jc w:val="center"/>
        <w:rPr>
          <w:rFonts w:ascii="Times New Roman" w:hAnsi="Times New Roman"/>
          <w:szCs w:val="28"/>
        </w:rPr>
      </w:pPr>
      <w:r w:rsidRPr="00A43D4F">
        <w:rPr>
          <w:rFonts w:ascii="Times New Roman" w:hAnsi="Times New Roman"/>
          <w:b/>
          <w:bCs/>
          <w:szCs w:val="28"/>
        </w:rPr>
        <w:t>Статья 1. Понятие приватизации муниципального имущества и основные принципы приватизации муниципального имущества.</w:t>
      </w:r>
    </w:p>
    <w:p w:rsidR="0014692D" w:rsidRPr="00A43D4F" w:rsidRDefault="0014692D" w:rsidP="0014692D">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1. Под приватизацией муниципального имущества понимается возмездное отчуждение имущества, находящегося в собственности муниципального образования Краснокоммунарский поссовет Сакмарского района Оренбургской области, в собственность юридических и (или) физических лиц.</w:t>
      </w:r>
    </w:p>
    <w:p w:rsidR="0014692D" w:rsidRPr="00A43D4F" w:rsidRDefault="0014692D" w:rsidP="0014692D">
      <w:pPr>
        <w:pStyle w:val="ConsPlusNormal"/>
        <w:ind w:firstLine="567"/>
        <w:jc w:val="both"/>
      </w:pPr>
      <w:r w:rsidRPr="00A43D4F">
        <w:rPr>
          <w:color w:val="000000"/>
        </w:rPr>
        <w:t xml:space="preserve">2. </w:t>
      </w:r>
      <w:r w:rsidRPr="00A43D4F">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14692D" w:rsidRPr="00A43D4F" w:rsidRDefault="0014692D" w:rsidP="0014692D">
      <w:pPr>
        <w:pStyle w:val="ConsPlusNormal"/>
        <w:ind w:firstLine="567"/>
        <w:jc w:val="both"/>
      </w:pPr>
      <w:r w:rsidRPr="00A43D4F">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14692D" w:rsidRPr="00A43D4F" w:rsidRDefault="0014692D" w:rsidP="0014692D">
      <w:pPr>
        <w:pStyle w:val="ConsPlusNormal"/>
        <w:ind w:firstLine="567"/>
        <w:jc w:val="both"/>
      </w:pPr>
      <w:r w:rsidRPr="00A43D4F">
        <w:t xml:space="preserve">4. Приватизация муниципального имущества осуществляется органами местного самоуправления самостоятельно в </w:t>
      </w:r>
      <w:hyperlink r:id="rId6" w:history="1">
        <w:r w:rsidRPr="00A43D4F">
          <w:t>порядке</w:t>
        </w:r>
      </w:hyperlink>
      <w:r w:rsidRPr="00A43D4F">
        <w:t xml:space="preserve">, предусмотренном </w:t>
      </w:r>
      <w:r w:rsidRPr="00A43D4F">
        <w:rPr>
          <w:color w:val="000000"/>
        </w:rPr>
        <w:t xml:space="preserve">Федеральным Законом от </w:t>
      </w:r>
      <w:r w:rsidRPr="00A43D4F">
        <w:t>21.12.2001 №</w:t>
      </w:r>
      <w:r w:rsidRPr="00A43D4F">
        <w:rPr>
          <w:b/>
          <w:bCs/>
        </w:rPr>
        <w:t xml:space="preserve"> </w:t>
      </w:r>
      <w:r w:rsidRPr="00A43D4F">
        <w:t>178-ФЗ</w:t>
      </w:r>
      <w:r w:rsidR="00CE5F33">
        <w:rPr>
          <w:color w:val="000000"/>
        </w:rPr>
        <w:t xml:space="preserve"> «</w:t>
      </w:r>
      <w:r w:rsidRPr="00A43D4F">
        <w:rPr>
          <w:color w:val="000000"/>
        </w:rPr>
        <w:t>О приватизации государствен</w:t>
      </w:r>
      <w:r w:rsidR="00CE5F33">
        <w:rPr>
          <w:color w:val="000000"/>
        </w:rPr>
        <w:t>ного и муниципального имущества»</w:t>
      </w:r>
      <w:r w:rsidRPr="00A43D4F">
        <w:rPr>
          <w:color w:val="000000"/>
        </w:rPr>
        <w:t xml:space="preserve"> (далее – «Закон») и в соответствии с настоящим Положением</w:t>
      </w:r>
      <w:r w:rsidRPr="00A43D4F">
        <w:t>.</w:t>
      </w:r>
    </w:p>
    <w:p w:rsidR="0014692D" w:rsidRPr="00A43D4F" w:rsidRDefault="0014692D" w:rsidP="0014692D">
      <w:pPr>
        <w:jc w:val="both"/>
        <w:rPr>
          <w:rFonts w:ascii="Times New Roman" w:hAnsi="Times New Roman"/>
          <w:szCs w:val="28"/>
        </w:rPr>
      </w:pPr>
    </w:p>
    <w:p w:rsidR="0014692D" w:rsidRPr="00A43D4F" w:rsidRDefault="0014692D" w:rsidP="0014692D">
      <w:pPr>
        <w:jc w:val="center"/>
        <w:rPr>
          <w:rFonts w:ascii="Times New Roman" w:hAnsi="Times New Roman"/>
          <w:b/>
          <w:bCs/>
          <w:szCs w:val="28"/>
        </w:rPr>
      </w:pPr>
      <w:r w:rsidRPr="00A43D4F">
        <w:rPr>
          <w:rFonts w:ascii="Times New Roman" w:hAnsi="Times New Roman"/>
          <w:b/>
          <w:bCs/>
          <w:szCs w:val="28"/>
        </w:rPr>
        <w:t>Статья 2. Сфера действия настоящего Положения</w:t>
      </w:r>
    </w:p>
    <w:p w:rsidR="0014692D" w:rsidRPr="00A43D4F" w:rsidRDefault="0014692D" w:rsidP="0014692D">
      <w:pPr>
        <w:pStyle w:val="ConsPlusNormal"/>
        <w:numPr>
          <w:ilvl w:val="0"/>
          <w:numId w:val="1"/>
        </w:numPr>
        <w:tabs>
          <w:tab w:val="left" w:pos="851"/>
        </w:tabs>
        <w:ind w:left="0" w:firstLine="567"/>
        <w:jc w:val="both"/>
      </w:pPr>
      <w:r w:rsidRPr="00A43D4F">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r w:rsidR="00CE5F33">
        <w:t>.</w:t>
      </w:r>
    </w:p>
    <w:p w:rsidR="0014692D" w:rsidRPr="00A43D4F" w:rsidRDefault="0014692D" w:rsidP="0014692D">
      <w:pPr>
        <w:widowControl w:val="0"/>
        <w:numPr>
          <w:ilvl w:val="0"/>
          <w:numId w:val="1"/>
        </w:numPr>
        <w:tabs>
          <w:tab w:val="left" w:pos="709"/>
          <w:tab w:val="left" w:pos="851"/>
        </w:tabs>
        <w:autoSpaceDE w:val="0"/>
        <w:autoSpaceDN w:val="0"/>
        <w:adjustRightInd w:val="0"/>
        <w:ind w:left="0" w:firstLine="567"/>
        <w:jc w:val="both"/>
        <w:rPr>
          <w:rFonts w:ascii="Times New Roman" w:hAnsi="Times New Roman"/>
          <w:szCs w:val="28"/>
        </w:rPr>
      </w:pPr>
      <w:r w:rsidRPr="00A43D4F">
        <w:rPr>
          <w:rFonts w:ascii="Times New Roman" w:hAnsi="Times New Roman"/>
          <w:szCs w:val="28"/>
        </w:rPr>
        <w:t>Действие настоящего Положения не распространяется на отношения, возникающие при отчуждении:</w:t>
      </w:r>
    </w:p>
    <w:p w:rsidR="0014692D" w:rsidRPr="00A43D4F" w:rsidRDefault="0014692D" w:rsidP="0014692D">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lastRenderedPageBreak/>
        <w:t>1) земли, за исключением отчуждения земельных участков, на которых расположены объекты недвижимости, в том числе имущественные комплексы;</w:t>
      </w:r>
    </w:p>
    <w:p w:rsidR="0014692D" w:rsidRPr="00A43D4F" w:rsidRDefault="0014692D" w:rsidP="0014692D">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2) природных ресурсов;</w:t>
      </w:r>
    </w:p>
    <w:p w:rsidR="0014692D" w:rsidRPr="00A43D4F" w:rsidRDefault="0014692D" w:rsidP="0014692D">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3) муниципального жилищного фонда;</w:t>
      </w:r>
    </w:p>
    <w:p w:rsidR="0014692D" w:rsidRPr="00A43D4F" w:rsidRDefault="0014692D" w:rsidP="0014692D">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4) муниципального имущества, находящегося за пределами территории Российской Федерации;</w:t>
      </w:r>
    </w:p>
    <w:p w:rsidR="0014692D" w:rsidRPr="00A43D4F" w:rsidRDefault="0014692D" w:rsidP="0014692D">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5) муниципального имущества в случаях, предусмотренных международными договорами Российской Федерации;</w:t>
      </w:r>
    </w:p>
    <w:p w:rsidR="0014692D" w:rsidRPr="00A43D4F" w:rsidRDefault="0014692D" w:rsidP="0014692D">
      <w:pPr>
        <w:pStyle w:val="ConsPlusNormal"/>
        <w:ind w:firstLine="567"/>
        <w:jc w:val="both"/>
      </w:pPr>
      <w:proofErr w:type="gramStart"/>
      <w:r w:rsidRPr="00A43D4F">
        <w:rPr>
          <w:color w:val="000000"/>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r w:rsidRPr="00A43D4F">
        <w:t xml:space="preserve">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A43D4F">
        <w:t xml:space="preserve"> здания, строения и сооружения, находящиеся в собственности указанных организаций;</w:t>
      </w:r>
    </w:p>
    <w:p w:rsidR="0014692D" w:rsidRPr="00A43D4F" w:rsidRDefault="0014692D" w:rsidP="0014692D">
      <w:pPr>
        <w:pStyle w:val="ConsPlusNormal"/>
        <w:ind w:firstLine="567"/>
        <w:jc w:val="both"/>
        <w:rPr>
          <w:color w:val="000000"/>
        </w:rPr>
      </w:pPr>
      <w:r w:rsidRPr="00A43D4F">
        <w:rPr>
          <w:color w:val="000000"/>
        </w:rPr>
        <w:t>7) муниципального имущества в собственность некоммерческих организаций, созданных при преобразовании муниципальных учреждений</w:t>
      </w:r>
      <w:r w:rsidRPr="00A43D4F">
        <w:t xml:space="preserve">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r w:rsidRPr="00A43D4F">
        <w:rPr>
          <w:color w:val="000000"/>
        </w:rPr>
        <w:t>;</w:t>
      </w:r>
    </w:p>
    <w:p w:rsidR="0014692D" w:rsidRPr="00A43D4F" w:rsidRDefault="0014692D" w:rsidP="0014692D">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14692D" w:rsidRPr="00A43D4F" w:rsidRDefault="0014692D" w:rsidP="0014692D">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9) муниципального имущества на основании судебного решения;</w:t>
      </w:r>
    </w:p>
    <w:p w:rsidR="0014692D" w:rsidRPr="00A43D4F" w:rsidRDefault="0014692D" w:rsidP="0014692D">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14692D" w:rsidRPr="00A43D4F" w:rsidRDefault="0014692D" w:rsidP="0014692D">
      <w:pPr>
        <w:pStyle w:val="ConsPlusNormal"/>
        <w:ind w:firstLine="567"/>
        <w:jc w:val="both"/>
      </w:pPr>
      <w:r w:rsidRPr="00A43D4F">
        <w:rPr>
          <w:color w:val="000000"/>
        </w:rPr>
        <w:t xml:space="preserve">11) </w:t>
      </w:r>
      <w:r w:rsidRPr="00A43D4F">
        <w:t xml:space="preserve">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7" w:history="1">
        <w:r w:rsidRPr="00A43D4F">
          <w:t>законом</w:t>
        </w:r>
      </w:hyperlink>
      <w:r w:rsidR="00CE5F33">
        <w:t xml:space="preserve"> «</w:t>
      </w:r>
      <w:r w:rsidRPr="00A43D4F">
        <w:t xml:space="preserve">О территориях опережающего социально-экономического </w:t>
      </w:r>
      <w:r w:rsidR="00CE5F33">
        <w:t>развития в Российской Федерации»</w:t>
      </w:r>
      <w:r w:rsidRPr="00A43D4F">
        <w:t>;</w:t>
      </w:r>
    </w:p>
    <w:p w:rsidR="00A43D4F" w:rsidRPr="00A43D4F" w:rsidRDefault="0014692D"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w:t>
      </w:r>
      <w:r w:rsidR="00A43D4F" w:rsidRPr="00A43D4F">
        <w:rPr>
          <w:rFonts w:ascii="Times New Roman" w:hAnsi="Times New Roman"/>
          <w:szCs w:val="28"/>
        </w:rPr>
        <w:t xml:space="preserve"> установленном федеральными законами, может находиться только в государственной или муниципальной собственности.</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xml:space="preserve">4. К отношениям по отчуждению муниципального </w:t>
      </w:r>
      <w:r w:rsidR="00CE5F33">
        <w:rPr>
          <w:rFonts w:ascii="Times New Roman" w:hAnsi="Times New Roman"/>
          <w:szCs w:val="28"/>
        </w:rPr>
        <w:t xml:space="preserve">имущества, не урегулированным </w:t>
      </w:r>
      <w:r w:rsidRPr="00A43D4F">
        <w:rPr>
          <w:rFonts w:ascii="Times New Roman" w:hAnsi="Times New Roman"/>
          <w:szCs w:val="28"/>
        </w:rPr>
        <w:t xml:space="preserve">Законом, применяются нормы гражданского законодательства. </w:t>
      </w:r>
    </w:p>
    <w:p w:rsidR="00A43D4F" w:rsidRPr="00A43D4F" w:rsidRDefault="00A43D4F" w:rsidP="00A43D4F">
      <w:pPr>
        <w:widowControl w:val="0"/>
        <w:autoSpaceDE w:val="0"/>
        <w:autoSpaceDN w:val="0"/>
        <w:adjustRightInd w:val="0"/>
        <w:ind w:firstLine="225"/>
        <w:jc w:val="both"/>
        <w:rPr>
          <w:rFonts w:ascii="Times New Roman" w:hAnsi="Times New Roman"/>
          <w:szCs w:val="28"/>
        </w:rPr>
      </w:pPr>
    </w:p>
    <w:p w:rsidR="00A43D4F" w:rsidRPr="00A43D4F" w:rsidRDefault="00A43D4F" w:rsidP="00A43D4F">
      <w:pPr>
        <w:widowControl w:val="0"/>
        <w:autoSpaceDE w:val="0"/>
        <w:autoSpaceDN w:val="0"/>
        <w:adjustRightInd w:val="0"/>
        <w:jc w:val="center"/>
        <w:rPr>
          <w:rFonts w:ascii="Times New Roman" w:hAnsi="Times New Roman"/>
          <w:szCs w:val="28"/>
        </w:rPr>
      </w:pPr>
      <w:r w:rsidRPr="00A43D4F">
        <w:rPr>
          <w:rFonts w:ascii="Times New Roman" w:hAnsi="Times New Roman"/>
          <w:b/>
          <w:bCs/>
          <w:szCs w:val="28"/>
        </w:rPr>
        <w:t>Статья 3. Покупатели муниципального имущества</w:t>
      </w:r>
    </w:p>
    <w:p w:rsidR="00A43D4F" w:rsidRPr="00A43D4F" w:rsidRDefault="00A43D4F" w:rsidP="00A43D4F">
      <w:pPr>
        <w:widowControl w:val="0"/>
        <w:numPr>
          <w:ilvl w:val="0"/>
          <w:numId w:val="2"/>
        </w:numPr>
        <w:tabs>
          <w:tab w:val="left" w:pos="709"/>
          <w:tab w:val="left" w:pos="851"/>
        </w:tabs>
        <w:autoSpaceDE w:val="0"/>
        <w:autoSpaceDN w:val="0"/>
        <w:adjustRightInd w:val="0"/>
        <w:ind w:left="0" w:firstLine="567"/>
        <w:jc w:val="both"/>
        <w:rPr>
          <w:rFonts w:ascii="Times New Roman" w:hAnsi="Times New Roman"/>
          <w:szCs w:val="28"/>
        </w:rPr>
      </w:pPr>
      <w:r w:rsidRPr="00A43D4F">
        <w:rPr>
          <w:rFonts w:ascii="Times New Roman" w:hAnsi="Times New Roman"/>
          <w:szCs w:val="28"/>
        </w:rPr>
        <w:lastRenderedPageBreak/>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за исключением случаев, предусмотренных  Законом.</w:t>
      </w:r>
    </w:p>
    <w:p w:rsidR="00A43D4F" w:rsidRPr="00A43D4F" w:rsidRDefault="00A43D4F" w:rsidP="00A43D4F">
      <w:pPr>
        <w:pStyle w:val="ConsPlusNormal"/>
        <w:ind w:firstLine="567"/>
        <w:jc w:val="both"/>
      </w:pPr>
      <w:proofErr w:type="gramStart"/>
      <w:r w:rsidRPr="00A43D4F">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A43D4F" w:rsidRPr="00A43D4F" w:rsidRDefault="00A43D4F" w:rsidP="00A43D4F">
      <w:pPr>
        <w:widowControl w:val="0"/>
        <w:numPr>
          <w:ilvl w:val="0"/>
          <w:numId w:val="2"/>
        </w:numPr>
        <w:tabs>
          <w:tab w:val="left" w:pos="851"/>
        </w:tabs>
        <w:autoSpaceDE w:val="0"/>
        <w:autoSpaceDN w:val="0"/>
        <w:adjustRightInd w:val="0"/>
        <w:ind w:left="0" w:firstLine="567"/>
        <w:jc w:val="both"/>
        <w:rPr>
          <w:rFonts w:ascii="Times New Roman" w:hAnsi="Times New Roman"/>
          <w:szCs w:val="28"/>
        </w:rPr>
      </w:pPr>
      <w:r w:rsidRPr="00A43D4F">
        <w:rPr>
          <w:rFonts w:ascii="Times New Roman" w:hAnsi="Times New Roman"/>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r w:rsidR="00897582">
        <w:rPr>
          <w:rFonts w:ascii="Times New Roman" w:hAnsi="Times New Roman"/>
          <w:szCs w:val="28"/>
        </w:rPr>
        <w:t>.</w:t>
      </w:r>
      <w:r w:rsidRPr="00A43D4F">
        <w:rPr>
          <w:rFonts w:ascii="Times New Roman" w:hAnsi="Times New Roman"/>
          <w:szCs w:val="28"/>
        </w:rPr>
        <w:t xml:space="preserve"> </w:t>
      </w:r>
    </w:p>
    <w:p w:rsidR="00A43D4F" w:rsidRPr="00A43D4F" w:rsidRDefault="00A43D4F" w:rsidP="00A43D4F">
      <w:pPr>
        <w:pStyle w:val="ConsPlusNormal"/>
        <w:numPr>
          <w:ilvl w:val="0"/>
          <w:numId w:val="2"/>
        </w:numPr>
        <w:tabs>
          <w:tab w:val="left" w:pos="709"/>
          <w:tab w:val="left" w:pos="851"/>
        </w:tabs>
        <w:ind w:left="0" w:firstLine="567"/>
        <w:jc w:val="both"/>
        <w:rPr>
          <w:color w:val="000000"/>
        </w:rPr>
      </w:pPr>
      <w:r w:rsidRPr="00A43D4F">
        <w:rPr>
          <w:color w:val="000000"/>
        </w:rPr>
        <w:t xml:space="preserve">Акционерные общества, </w:t>
      </w:r>
      <w:r w:rsidRPr="00A43D4F">
        <w:rPr>
          <w:bCs/>
        </w:rPr>
        <w:t xml:space="preserve">общества с ограниченной ответственностью </w:t>
      </w:r>
      <w:r w:rsidRPr="00A43D4F">
        <w:rPr>
          <w:color w:val="000000"/>
        </w:rPr>
        <w:t xml:space="preserve">не могут являться покупателями </w:t>
      </w:r>
      <w:r w:rsidRPr="00A43D4F">
        <w:t>своих акций, своих долей в уставных капиталах, приватизируемых</w:t>
      </w:r>
      <w:r w:rsidRPr="00A43D4F">
        <w:rPr>
          <w:color w:val="000000"/>
        </w:rPr>
        <w:t xml:space="preserve"> в соответствии с Законом и настоящим Положением.</w:t>
      </w:r>
    </w:p>
    <w:p w:rsidR="00A43D4F" w:rsidRPr="00A43D4F" w:rsidRDefault="00A43D4F" w:rsidP="00A43D4F">
      <w:pPr>
        <w:pStyle w:val="ConsPlusNormal"/>
        <w:numPr>
          <w:ilvl w:val="0"/>
          <w:numId w:val="2"/>
        </w:numPr>
        <w:tabs>
          <w:tab w:val="left" w:pos="851"/>
        </w:tabs>
        <w:ind w:left="0" w:firstLine="567"/>
        <w:jc w:val="both"/>
      </w:pPr>
      <w:r w:rsidRPr="00A43D4F">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A43D4F" w:rsidRPr="00A43D4F" w:rsidRDefault="00A43D4F" w:rsidP="00A43D4F">
      <w:pPr>
        <w:pStyle w:val="ConsPlusNormal"/>
        <w:tabs>
          <w:tab w:val="left" w:pos="851"/>
        </w:tabs>
        <w:ind w:left="567"/>
        <w:jc w:val="both"/>
      </w:pPr>
    </w:p>
    <w:p w:rsidR="00A43D4F" w:rsidRPr="00A43D4F" w:rsidRDefault="00A43D4F" w:rsidP="00A43D4F">
      <w:pPr>
        <w:pStyle w:val="Heading"/>
        <w:jc w:val="center"/>
        <w:rPr>
          <w:rFonts w:ascii="Times New Roman" w:hAnsi="Times New Roman" w:cs="Times New Roman"/>
          <w:b/>
        </w:rPr>
      </w:pPr>
      <w:r w:rsidRPr="00A43D4F">
        <w:rPr>
          <w:rFonts w:ascii="Times New Roman" w:hAnsi="Times New Roman" w:cs="Times New Roman"/>
          <w:b/>
        </w:rPr>
        <w:t>Глава II. Полномочия органов местного самоуправления в сфере приватизации муниципального имущества</w:t>
      </w:r>
    </w:p>
    <w:p w:rsidR="00A43D4F" w:rsidRPr="00A43D4F" w:rsidRDefault="00A43D4F" w:rsidP="00A43D4F">
      <w:pPr>
        <w:pStyle w:val="Heading"/>
        <w:rPr>
          <w:rFonts w:ascii="Times New Roman" w:hAnsi="Times New Roman" w:cs="Times New Roman"/>
        </w:rPr>
      </w:pPr>
    </w:p>
    <w:p w:rsidR="0014692D" w:rsidRPr="00A43D4F" w:rsidRDefault="00A43D4F" w:rsidP="00A43D4F">
      <w:pPr>
        <w:jc w:val="center"/>
        <w:rPr>
          <w:rFonts w:ascii="Times New Roman" w:hAnsi="Times New Roman"/>
          <w:b/>
          <w:bCs/>
          <w:szCs w:val="28"/>
        </w:rPr>
      </w:pPr>
      <w:r w:rsidRPr="00A43D4F">
        <w:rPr>
          <w:rFonts w:ascii="Times New Roman" w:hAnsi="Times New Roman"/>
          <w:b/>
          <w:bCs/>
          <w:szCs w:val="28"/>
        </w:rPr>
        <w:t>Статья 4. Полномочия Совета депутатов муниципального образования Краснокоммунарский поссовет</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xml:space="preserve">1. Полномочия Совета депутатов </w:t>
      </w:r>
      <w:r w:rsidRPr="00A43D4F">
        <w:rPr>
          <w:rFonts w:ascii="Times New Roman" w:hAnsi="Times New Roman"/>
          <w:bCs/>
          <w:szCs w:val="28"/>
        </w:rPr>
        <w:t>муниципального образования</w:t>
      </w:r>
      <w:r w:rsidRPr="00A43D4F">
        <w:rPr>
          <w:rFonts w:ascii="Times New Roman" w:hAnsi="Times New Roman"/>
          <w:szCs w:val="28"/>
        </w:rPr>
        <w:t xml:space="preserve"> Краснокоммунарский поссовет по приватизации муниципального имущества:</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определение порядка планирования приватизации муниципального имущества;</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принятие нормативных правовых актов по вопросам приватизации;</w:t>
      </w:r>
    </w:p>
    <w:p w:rsidR="00A43D4F" w:rsidRPr="00A43D4F" w:rsidRDefault="00A43D4F" w:rsidP="00A43D4F">
      <w:pPr>
        <w:ind w:firstLine="567"/>
        <w:jc w:val="both"/>
        <w:rPr>
          <w:rFonts w:ascii="Times New Roman" w:hAnsi="Times New Roman"/>
          <w:szCs w:val="28"/>
        </w:rPr>
      </w:pPr>
      <w:r w:rsidRPr="00A43D4F">
        <w:rPr>
          <w:rFonts w:ascii="Times New Roman" w:hAnsi="Times New Roman"/>
          <w:szCs w:val="28"/>
        </w:rPr>
        <w:t xml:space="preserve">- осуществление </w:t>
      </w:r>
      <w:proofErr w:type="gramStart"/>
      <w:r w:rsidRPr="00A43D4F">
        <w:rPr>
          <w:rFonts w:ascii="Times New Roman" w:hAnsi="Times New Roman"/>
          <w:szCs w:val="28"/>
        </w:rPr>
        <w:t>контроля за</w:t>
      </w:r>
      <w:proofErr w:type="gramEnd"/>
      <w:r w:rsidRPr="00A43D4F">
        <w:rPr>
          <w:rFonts w:ascii="Times New Roman" w:hAnsi="Times New Roman"/>
          <w:szCs w:val="28"/>
        </w:rPr>
        <w:t xml:space="preserve"> приватизацией муниципального имущества;</w:t>
      </w:r>
    </w:p>
    <w:p w:rsidR="00A43D4F" w:rsidRPr="00A43D4F" w:rsidRDefault="00A43D4F" w:rsidP="00A43D4F">
      <w:pPr>
        <w:ind w:firstLine="567"/>
        <w:jc w:val="both"/>
        <w:rPr>
          <w:rFonts w:ascii="Times New Roman" w:hAnsi="Times New Roman"/>
          <w:szCs w:val="28"/>
        </w:rPr>
      </w:pPr>
      <w:r w:rsidRPr="00A43D4F">
        <w:rPr>
          <w:rFonts w:ascii="Times New Roman" w:hAnsi="Times New Roman"/>
          <w:szCs w:val="28"/>
        </w:rPr>
        <w:t xml:space="preserve">- иные </w:t>
      </w:r>
      <w:proofErr w:type="gramStart"/>
      <w:r w:rsidRPr="00A43D4F">
        <w:rPr>
          <w:rFonts w:ascii="Times New Roman" w:hAnsi="Times New Roman"/>
          <w:szCs w:val="28"/>
        </w:rPr>
        <w:t>полномочия</w:t>
      </w:r>
      <w:proofErr w:type="gramEnd"/>
      <w:r w:rsidRPr="00A43D4F">
        <w:rPr>
          <w:rFonts w:ascii="Times New Roman" w:hAnsi="Times New Roman"/>
          <w:szCs w:val="28"/>
        </w:rPr>
        <w:t xml:space="preserve"> предусмотренные действующим законодательством и правовыми актами органов местного самоуправления.</w:t>
      </w:r>
    </w:p>
    <w:p w:rsidR="00A43D4F" w:rsidRPr="00A43D4F" w:rsidRDefault="00A43D4F" w:rsidP="00A43D4F">
      <w:pPr>
        <w:ind w:firstLine="567"/>
        <w:jc w:val="both"/>
        <w:rPr>
          <w:rFonts w:ascii="Times New Roman" w:hAnsi="Times New Roman"/>
          <w:szCs w:val="28"/>
        </w:rPr>
      </w:pPr>
    </w:p>
    <w:p w:rsidR="00A43D4F" w:rsidRPr="00A43D4F" w:rsidRDefault="00A43D4F" w:rsidP="00A43D4F">
      <w:pPr>
        <w:widowControl w:val="0"/>
        <w:autoSpaceDE w:val="0"/>
        <w:autoSpaceDN w:val="0"/>
        <w:adjustRightInd w:val="0"/>
        <w:jc w:val="center"/>
        <w:rPr>
          <w:rFonts w:ascii="Times New Roman" w:hAnsi="Times New Roman"/>
          <w:szCs w:val="28"/>
        </w:rPr>
      </w:pPr>
      <w:r w:rsidRPr="00A43D4F">
        <w:rPr>
          <w:rFonts w:ascii="Times New Roman" w:hAnsi="Times New Roman"/>
          <w:b/>
          <w:bCs/>
          <w:szCs w:val="28"/>
        </w:rPr>
        <w:t>Статья 5. Полномочия главы администрации</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xml:space="preserve">- осуществление функций продавца при продаже муниципального имущества; </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xml:space="preserve">- принятие постановления об условиях приватизации муниципального </w:t>
      </w:r>
      <w:r w:rsidRPr="00A43D4F">
        <w:rPr>
          <w:rFonts w:ascii="Times New Roman" w:hAnsi="Times New Roman"/>
          <w:szCs w:val="28"/>
        </w:rPr>
        <w:lastRenderedPageBreak/>
        <w:t>недвижимого имущества;</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определение порядка и условий приватизации муниципального движимого имущества;</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отчуждение муниципального имущества в виде доли в праве собственности на имущество, в том числе недвижимости;</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принятие правовых актов по вопросам приватизации имущества;</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xml:space="preserve">- осуществление </w:t>
      </w:r>
      <w:proofErr w:type="gramStart"/>
      <w:r w:rsidRPr="00A43D4F">
        <w:rPr>
          <w:rFonts w:ascii="Times New Roman" w:hAnsi="Times New Roman"/>
          <w:szCs w:val="28"/>
        </w:rPr>
        <w:t>контроля за</w:t>
      </w:r>
      <w:proofErr w:type="gramEnd"/>
      <w:r w:rsidRPr="00A43D4F">
        <w:rPr>
          <w:rFonts w:ascii="Times New Roman" w:hAnsi="Times New Roman"/>
          <w:szCs w:val="28"/>
        </w:rPr>
        <w:t xml:space="preserve"> приватизацией муниципального имущества; </w:t>
      </w:r>
    </w:p>
    <w:p w:rsidR="00A43D4F" w:rsidRPr="00A43D4F" w:rsidRDefault="000E082F" w:rsidP="00A43D4F">
      <w:pPr>
        <w:ind w:firstLine="567"/>
        <w:jc w:val="both"/>
        <w:rPr>
          <w:rFonts w:ascii="Times New Roman" w:hAnsi="Times New Roman"/>
          <w:szCs w:val="28"/>
        </w:rPr>
      </w:pPr>
      <w:r>
        <w:rPr>
          <w:rFonts w:ascii="Times New Roman" w:hAnsi="Times New Roman"/>
          <w:szCs w:val="28"/>
        </w:rPr>
        <w:t xml:space="preserve">- </w:t>
      </w:r>
      <w:r w:rsidR="00A43D4F" w:rsidRPr="00A43D4F">
        <w:rPr>
          <w:rFonts w:ascii="Times New Roman" w:hAnsi="Times New Roman"/>
          <w:szCs w:val="28"/>
        </w:rPr>
        <w:t>иные полномочия, предусмотренные действующим законодательством и правовыми актами органов местного самоуправления.</w:t>
      </w:r>
    </w:p>
    <w:p w:rsidR="00A43D4F" w:rsidRPr="00A43D4F" w:rsidRDefault="00A43D4F" w:rsidP="00A43D4F">
      <w:pPr>
        <w:ind w:firstLine="567"/>
        <w:jc w:val="both"/>
        <w:rPr>
          <w:rFonts w:ascii="Times New Roman" w:hAnsi="Times New Roman"/>
          <w:szCs w:val="28"/>
        </w:rPr>
      </w:pPr>
    </w:p>
    <w:p w:rsidR="00A43D4F" w:rsidRPr="00A43D4F" w:rsidRDefault="00A43D4F" w:rsidP="00A43D4F">
      <w:pPr>
        <w:pStyle w:val="Heading"/>
        <w:jc w:val="center"/>
        <w:rPr>
          <w:rFonts w:ascii="Times New Roman" w:hAnsi="Times New Roman" w:cs="Times New Roman"/>
          <w:b/>
        </w:rPr>
      </w:pPr>
      <w:r w:rsidRPr="00A43D4F">
        <w:rPr>
          <w:rFonts w:ascii="Times New Roman" w:hAnsi="Times New Roman" w:cs="Times New Roman"/>
          <w:b/>
        </w:rPr>
        <w:t>Глава III. Порядок приватизации муниципального имущества</w:t>
      </w:r>
    </w:p>
    <w:p w:rsidR="00A43D4F" w:rsidRPr="00A43D4F" w:rsidRDefault="00A43D4F" w:rsidP="00A43D4F">
      <w:pPr>
        <w:pStyle w:val="Heading"/>
        <w:jc w:val="center"/>
        <w:rPr>
          <w:rFonts w:ascii="Times New Roman" w:hAnsi="Times New Roman" w:cs="Times New Roman"/>
        </w:rPr>
      </w:pPr>
    </w:p>
    <w:p w:rsidR="00A43D4F" w:rsidRPr="00A43D4F" w:rsidRDefault="00A43D4F" w:rsidP="00A43D4F">
      <w:pPr>
        <w:widowControl w:val="0"/>
        <w:autoSpaceDE w:val="0"/>
        <w:autoSpaceDN w:val="0"/>
        <w:adjustRightInd w:val="0"/>
        <w:jc w:val="center"/>
        <w:rPr>
          <w:rFonts w:ascii="Times New Roman" w:hAnsi="Times New Roman"/>
          <w:szCs w:val="28"/>
        </w:rPr>
      </w:pPr>
      <w:r w:rsidRPr="00A43D4F">
        <w:rPr>
          <w:rFonts w:ascii="Times New Roman" w:hAnsi="Times New Roman"/>
          <w:b/>
          <w:bCs/>
          <w:szCs w:val="28"/>
        </w:rPr>
        <w:t>Статья 6. Порядок принятия решения об условиях приватизации муниципального имущества</w:t>
      </w:r>
    </w:p>
    <w:p w:rsidR="00A43D4F" w:rsidRPr="00A43D4F" w:rsidRDefault="008C21A5" w:rsidP="00A43D4F">
      <w:pPr>
        <w:ind w:firstLine="567"/>
        <w:jc w:val="both"/>
        <w:rPr>
          <w:rFonts w:ascii="Times New Roman" w:hAnsi="Times New Roman"/>
          <w:spacing w:val="-2"/>
          <w:szCs w:val="28"/>
        </w:rPr>
      </w:pPr>
      <w:r>
        <w:rPr>
          <w:rFonts w:ascii="Times New Roman" w:hAnsi="Times New Roman"/>
          <w:szCs w:val="28"/>
        </w:rPr>
        <w:t xml:space="preserve"> </w:t>
      </w:r>
      <w:r w:rsidR="00A43D4F" w:rsidRPr="00A43D4F">
        <w:rPr>
          <w:rFonts w:ascii="Times New Roman" w:hAnsi="Times New Roman"/>
          <w:szCs w:val="28"/>
        </w:rPr>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w:t>
      </w:r>
      <w:r w:rsidR="00A43D4F" w:rsidRPr="00A43D4F">
        <w:rPr>
          <w:rFonts w:ascii="Times New Roman" w:hAnsi="Times New Roman"/>
          <w:spacing w:val="-2"/>
          <w:szCs w:val="28"/>
        </w:rPr>
        <w:t xml:space="preserve">администрацией Краснокоммунарского поссовета </w:t>
      </w:r>
      <w:r w:rsidR="00A43D4F" w:rsidRPr="00A43D4F">
        <w:rPr>
          <w:rFonts w:ascii="Times New Roman" w:hAnsi="Times New Roman"/>
          <w:szCs w:val="28"/>
        </w:rPr>
        <w:t>Сакмарского</w:t>
      </w:r>
      <w:r w:rsidR="00A43D4F" w:rsidRPr="00A43D4F">
        <w:rPr>
          <w:rFonts w:ascii="Times New Roman" w:hAnsi="Times New Roman"/>
          <w:spacing w:val="-2"/>
          <w:szCs w:val="28"/>
        </w:rPr>
        <w:t xml:space="preserve"> района </w:t>
      </w:r>
      <w:r w:rsidR="00A43D4F" w:rsidRPr="00A43D4F">
        <w:rPr>
          <w:rFonts w:ascii="Times New Roman" w:hAnsi="Times New Roman"/>
          <w:szCs w:val="28"/>
        </w:rPr>
        <w:t>Оренбургской области</w:t>
      </w:r>
      <w:r w:rsidR="00A43D4F" w:rsidRPr="00A43D4F">
        <w:rPr>
          <w:rFonts w:ascii="Times New Roman" w:hAnsi="Times New Roman"/>
          <w:spacing w:val="-2"/>
          <w:szCs w:val="28"/>
        </w:rPr>
        <w:t xml:space="preserve"> (далее - администрация сельского поселения).</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2. В постановлении об условиях приватизации муниципального имущества должны содержаться следующие сведения:</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наименование имущества и иные позволяющие его индивидуализировать данные (характеристика имущества);</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способ приватизации имущества;</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начальная цена;</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срок рассрочки платежа (в случае ее предоставления);</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иные необходимые для приватизации имущества сведения.</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xml:space="preserve">- состав подлежащего приватизации имущественного комплекса унитарного предприятия, определенный в соответствии с Законом; </w:t>
      </w:r>
    </w:p>
    <w:p w:rsidR="00A43D4F" w:rsidRPr="00A43D4F" w:rsidRDefault="00A43D4F" w:rsidP="00A43D4F">
      <w:pPr>
        <w:ind w:firstLine="567"/>
        <w:jc w:val="both"/>
        <w:rPr>
          <w:rFonts w:ascii="Times New Roman" w:hAnsi="Times New Roman"/>
          <w:szCs w:val="28"/>
        </w:rPr>
      </w:pPr>
      <w:r w:rsidRPr="00A43D4F">
        <w:rPr>
          <w:rFonts w:ascii="Times New Roman" w:hAnsi="Times New Roman"/>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A43D4F" w:rsidRPr="00A43D4F" w:rsidRDefault="00A43D4F" w:rsidP="00A43D4F">
      <w:pPr>
        <w:pStyle w:val="ConsPlusNormal"/>
        <w:ind w:firstLine="540"/>
        <w:jc w:val="both"/>
      </w:pPr>
      <w:r w:rsidRPr="00A43D4F">
        <w:t xml:space="preserve">- размер уставного капитала акционерного общества или общества с ограниченной ответственностью, </w:t>
      </w:r>
      <w:proofErr w:type="gramStart"/>
      <w:r w:rsidRPr="00A43D4F">
        <w:t>создаваемых</w:t>
      </w:r>
      <w:proofErr w:type="gramEnd"/>
      <w:r w:rsidRPr="00A43D4F">
        <w:t xml:space="preserve"> посредством преобразования унитарного предприятия;</w:t>
      </w:r>
    </w:p>
    <w:p w:rsidR="00A43D4F" w:rsidRPr="00A43D4F" w:rsidRDefault="00A43D4F" w:rsidP="00A43D4F">
      <w:pPr>
        <w:pStyle w:val="ConsPlusNormal"/>
        <w:ind w:firstLine="540"/>
        <w:jc w:val="both"/>
      </w:pPr>
      <w:r w:rsidRPr="00A43D4F">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 xml:space="preserve">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w:t>
      </w:r>
      <w:r w:rsidRPr="00A43D4F">
        <w:rPr>
          <w:rFonts w:ascii="Times New Roman" w:hAnsi="Times New Roman"/>
          <w:szCs w:val="28"/>
        </w:rPr>
        <w:lastRenderedPageBreak/>
        <w:t xml:space="preserve">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w:t>
      </w:r>
      <w:r w:rsidRPr="00A43D4F">
        <w:rPr>
          <w:rFonts w:ascii="Times New Roman" w:hAnsi="Times New Roman"/>
          <w:spacing w:val="-2"/>
          <w:szCs w:val="28"/>
        </w:rPr>
        <w:t xml:space="preserve">администрации сельского поселения </w:t>
      </w:r>
      <w:r w:rsidRPr="00A43D4F">
        <w:rPr>
          <w:rFonts w:ascii="Times New Roman" w:hAnsi="Times New Roman"/>
          <w:szCs w:val="28"/>
        </w:rPr>
        <w:t xml:space="preserve">посредством публичного предложения, а также без объявления цены. </w:t>
      </w:r>
    </w:p>
    <w:p w:rsidR="00A43D4F" w:rsidRPr="00A43D4F" w:rsidRDefault="00A43D4F" w:rsidP="00A43D4F">
      <w:pPr>
        <w:ind w:firstLine="567"/>
        <w:jc w:val="both"/>
        <w:rPr>
          <w:rFonts w:ascii="Times New Roman" w:hAnsi="Times New Roman"/>
          <w:szCs w:val="28"/>
        </w:rPr>
      </w:pPr>
      <w:r w:rsidRPr="00A43D4F">
        <w:rPr>
          <w:rFonts w:ascii="Times New Roman" w:hAnsi="Times New Roman"/>
          <w:szCs w:val="28"/>
        </w:rPr>
        <w:t xml:space="preserve">Изменение либо отмена решений об условиях приватизации муниципального имущества производятся постановлением </w:t>
      </w:r>
      <w:r w:rsidRPr="00A43D4F">
        <w:rPr>
          <w:rFonts w:ascii="Times New Roman" w:hAnsi="Times New Roman"/>
          <w:spacing w:val="-2"/>
          <w:szCs w:val="28"/>
        </w:rPr>
        <w:t xml:space="preserve">администрации сельского поселения </w:t>
      </w:r>
      <w:r w:rsidRPr="00A43D4F">
        <w:rPr>
          <w:rFonts w:ascii="Times New Roman" w:hAnsi="Times New Roman"/>
          <w:szCs w:val="28"/>
        </w:rPr>
        <w:t>в месячный срок со дня признания продажи муниципального имущества несостоявшейся.</w:t>
      </w:r>
    </w:p>
    <w:p w:rsidR="00A43D4F" w:rsidRPr="00A43D4F" w:rsidRDefault="00A43D4F" w:rsidP="00A43D4F">
      <w:pPr>
        <w:widowControl w:val="0"/>
        <w:autoSpaceDE w:val="0"/>
        <w:autoSpaceDN w:val="0"/>
        <w:adjustRightInd w:val="0"/>
        <w:jc w:val="center"/>
        <w:rPr>
          <w:rFonts w:ascii="Times New Roman" w:hAnsi="Times New Roman"/>
          <w:b/>
          <w:bCs/>
          <w:szCs w:val="28"/>
        </w:rPr>
      </w:pPr>
    </w:p>
    <w:p w:rsidR="00A43D4F" w:rsidRPr="00A43D4F" w:rsidRDefault="00A43D4F" w:rsidP="00A43D4F">
      <w:pPr>
        <w:widowControl w:val="0"/>
        <w:autoSpaceDE w:val="0"/>
        <w:autoSpaceDN w:val="0"/>
        <w:adjustRightInd w:val="0"/>
        <w:jc w:val="center"/>
        <w:rPr>
          <w:rFonts w:ascii="Times New Roman" w:hAnsi="Times New Roman"/>
          <w:szCs w:val="28"/>
        </w:rPr>
      </w:pPr>
      <w:r w:rsidRPr="00A43D4F">
        <w:rPr>
          <w:rFonts w:ascii="Times New Roman" w:hAnsi="Times New Roman"/>
          <w:b/>
          <w:bCs/>
          <w:szCs w:val="28"/>
        </w:rPr>
        <w:t>Статья 7. Определение цены муниципального имущества, подлежащего приватизации</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A43D4F" w:rsidRDefault="00A43D4F" w:rsidP="00A43D4F">
      <w:pPr>
        <w:ind w:firstLine="567"/>
        <w:jc w:val="both"/>
        <w:rPr>
          <w:rFonts w:ascii="Times New Roman" w:hAnsi="Times New Roman"/>
          <w:szCs w:val="28"/>
        </w:rPr>
      </w:pPr>
      <w:r w:rsidRPr="00A43D4F">
        <w:rPr>
          <w:rFonts w:ascii="Times New Roman" w:hAnsi="Times New Roman"/>
          <w:szCs w:val="28"/>
        </w:rPr>
        <w:t xml:space="preserve">2. </w:t>
      </w:r>
      <w:proofErr w:type="gramStart"/>
      <w:r w:rsidRPr="00A43D4F">
        <w:rPr>
          <w:rFonts w:ascii="Times New Roman" w:hAnsi="Times New Roman"/>
          <w:szCs w:val="28"/>
        </w:rPr>
        <w:t>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A43D4F" w:rsidRDefault="00A43D4F" w:rsidP="00A43D4F">
      <w:pPr>
        <w:widowControl w:val="0"/>
        <w:autoSpaceDE w:val="0"/>
        <w:autoSpaceDN w:val="0"/>
        <w:adjustRightInd w:val="0"/>
        <w:jc w:val="center"/>
        <w:rPr>
          <w:rFonts w:asciiTheme="minorHAnsi" w:hAnsiTheme="minorHAnsi"/>
          <w:b/>
          <w:bCs/>
          <w:szCs w:val="28"/>
        </w:rPr>
      </w:pPr>
    </w:p>
    <w:p w:rsidR="00A43D4F" w:rsidRPr="00A43D4F" w:rsidRDefault="00A43D4F" w:rsidP="00A43D4F">
      <w:pPr>
        <w:widowControl w:val="0"/>
        <w:autoSpaceDE w:val="0"/>
        <w:autoSpaceDN w:val="0"/>
        <w:adjustRightInd w:val="0"/>
        <w:jc w:val="center"/>
        <w:rPr>
          <w:rFonts w:ascii="Times New Roman" w:hAnsi="Times New Roman"/>
          <w:szCs w:val="28"/>
        </w:rPr>
      </w:pPr>
      <w:r w:rsidRPr="00A43D4F">
        <w:rPr>
          <w:rFonts w:ascii="Times New Roman" w:hAnsi="Times New Roman"/>
          <w:b/>
          <w:bCs/>
          <w:szCs w:val="28"/>
        </w:rPr>
        <w:t>Статья 8. Способы приватизации муниципального имущества</w:t>
      </w:r>
    </w:p>
    <w:p w:rsidR="00A43D4F" w:rsidRPr="00A43D4F" w:rsidRDefault="00A43D4F" w:rsidP="00A43D4F">
      <w:pPr>
        <w:widowControl w:val="0"/>
        <w:autoSpaceDE w:val="0"/>
        <w:autoSpaceDN w:val="0"/>
        <w:adjustRightInd w:val="0"/>
        <w:ind w:firstLine="567"/>
        <w:jc w:val="both"/>
        <w:rPr>
          <w:rFonts w:ascii="Times New Roman" w:hAnsi="Times New Roman"/>
          <w:szCs w:val="28"/>
        </w:rPr>
      </w:pPr>
      <w:r w:rsidRPr="00A43D4F">
        <w:rPr>
          <w:rFonts w:ascii="Times New Roman" w:hAnsi="Times New Roman"/>
          <w:szCs w:val="28"/>
        </w:rPr>
        <w:t>1. Приватизация муниципального имущества осуществляется только следующими способами:</w:t>
      </w:r>
    </w:p>
    <w:p w:rsidR="00A43D4F" w:rsidRPr="00A43D4F" w:rsidRDefault="00A43D4F" w:rsidP="00A43D4F">
      <w:pPr>
        <w:pStyle w:val="ConsPlusNormal"/>
        <w:ind w:firstLine="540"/>
        <w:jc w:val="both"/>
      </w:pPr>
      <w:r w:rsidRPr="00A43D4F">
        <w:t>1) преобразование унитарного предприятия в акционерное общество;</w:t>
      </w:r>
    </w:p>
    <w:p w:rsidR="00A43D4F" w:rsidRPr="00A43D4F" w:rsidRDefault="00A43D4F" w:rsidP="00A43D4F">
      <w:pPr>
        <w:pStyle w:val="ConsPlusNormal"/>
        <w:ind w:firstLine="540"/>
        <w:jc w:val="both"/>
      </w:pPr>
      <w:r w:rsidRPr="00A43D4F">
        <w:t>2) преобразование унитарного предприятия в общество с ограниченной ответственностью;</w:t>
      </w:r>
    </w:p>
    <w:p w:rsidR="00A43D4F" w:rsidRPr="00A43D4F" w:rsidRDefault="00A43D4F" w:rsidP="00A43D4F">
      <w:pPr>
        <w:ind w:firstLine="567"/>
        <w:jc w:val="both"/>
        <w:rPr>
          <w:rFonts w:ascii="Times New Roman" w:hAnsi="Times New Roman"/>
        </w:rPr>
      </w:pPr>
      <w:r w:rsidRPr="00A43D4F">
        <w:rPr>
          <w:rFonts w:ascii="Times New Roman" w:hAnsi="Times New Roman"/>
        </w:rPr>
        <w:t>3) продажа государственного или муниципального имущества на аукционе;</w:t>
      </w:r>
    </w:p>
    <w:p w:rsidR="00A43D4F" w:rsidRPr="00A43D4F" w:rsidRDefault="00A43D4F" w:rsidP="00A43D4F">
      <w:pPr>
        <w:pStyle w:val="ConsPlusNormal"/>
        <w:ind w:firstLine="540"/>
        <w:jc w:val="both"/>
      </w:pPr>
      <w:r w:rsidRPr="00A43D4F">
        <w:t>4) продажа акций акционерных обществ на специализированном аукционе;</w:t>
      </w:r>
    </w:p>
    <w:p w:rsidR="00A43D4F" w:rsidRPr="00A43D4F" w:rsidRDefault="00A43D4F" w:rsidP="00A43D4F">
      <w:pPr>
        <w:pStyle w:val="ConsPlusNormal"/>
        <w:ind w:firstLine="540"/>
        <w:jc w:val="both"/>
      </w:pPr>
      <w:r w:rsidRPr="00A43D4F">
        <w:t>5) продажа муниципального имущества на конкурсе;</w:t>
      </w:r>
    </w:p>
    <w:p w:rsidR="00A43D4F" w:rsidRPr="00A43D4F" w:rsidRDefault="00A43D4F" w:rsidP="00A43D4F">
      <w:pPr>
        <w:pStyle w:val="ConsPlusNormal"/>
        <w:ind w:firstLine="540"/>
        <w:jc w:val="both"/>
      </w:pPr>
      <w:r w:rsidRPr="00A43D4F">
        <w:t>6)</w:t>
      </w:r>
      <w:r w:rsidRPr="00A43D4F">
        <w:rPr>
          <w:color w:val="000000"/>
        </w:rPr>
        <w:t xml:space="preserve"> продажа за пределами территории Российской Федерации находящихся в муниципальной собственности акций открытых акционерных обществ;</w:t>
      </w:r>
    </w:p>
    <w:p w:rsidR="00A43D4F" w:rsidRPr="00A43D4F" w:rsidRDefault="00A43D4F" w:rsidP="00A43D4F">
      <w:pPr>
        <w:pStyle w:val="ConsPlusNormal"/>
        <w:ind w:firstLine="540"/>
        <w:jc w:val="both"/>
      </w:pPr>
      <w:r w:rsidRPr="00A43D4F">
        <w:t>7) продажа муниципального имущества посредством публичного предложения;</w:t>
      </w:r>
    </w:p>
    <w:p w:rsidR="00A43D4F" w:rsidRPr="00A43D4F" w:rsidRDefault="00A43D4F" w:rsidP="00A43D4F">
      <w:pPr>
        <w:pStyle w:val="ConsPlusNormal"/>
        <w:ind w:firstLine="540"/>
        <w:jc w:val="both"/>
      </w:pPr>
      <w:r w:rsidRPr="00A43D4F">
        <w:t>8) продажа муниципального имущества без объявления цены;</w:t>
      </w:r>
    </w:p>
    <w:p w:rsidR="00A43D4F" w:rsidRPr="00A43D4F" w:rsidRDefault="00A43D4F" w:rsidP="00A43D4F">
      <w:pPr>
        <w:pStyle w:val="ConsPlusNormal"/>
        <w:ind w:firstLine="540"/>
        <w:jc w:val="both"/>
      </w:pPr>
      <w:r w:rsidRPr="00A43D4F">
        <w:lastRenderedPageBreak/>
        <w:t>9) внесение муниципального имущества в качестве вклада в уставные капиталы акционерных обществ;</w:t>
      </w:r>
    </w:p>
    <w:p w:rsidR="00A43D4F" w:rsidRDefault="00A43D4F" w:rsidP="00A43D4F">
      <w:pPr>
        <w:ind w:firstLine="567"/>
        <w:jc w:val="both"/>
        <w:rPr>
          <w:rFonts w:ascii="Times New Roman" w:hAnsi="Times New Roman"/>
        </w:rPr>
      </w:pPr>
      <w:r w:rsidRPr="00A43D4F">
        <w:rPr>
          <w:rFonts w:ascii="Times New Roman" w:hAnsi="Times New Roman"/>
        </w:rPr>
        <w:t>10) продажа акций акционерных обществ по результатам доверительного управления.</w:t>
      </w:r>
    </w:p>
    <w:p w:rsidR="00CB629D" w:rsidRDefault="00CB629D" w:rsidP="00CB629D">
      <w:pPr>
        <w:widowControl w:val="0"/>
        <w:autoSpaceDE w:val="0"/>
        <w:autoSpaceDN w:val="0"/>
        <w:adjustRightInd w:val="0"/>
        <w:jc w:val="center"/>
        <w:rPr>
          <w:rFonts w:asciiTheme="minorHAnsi" w:hAnsiTheme="minorHAnsi"/>
          <w:b/>
          <w:bCs/>
          <w:szCs w:val="28"/>
        </w:rPr>
      </w:pPr>
    </w:p>
    <w:p w:rsidR="00CB629D" w:rsidRPr="00CB629D" w:rsidRDefault="00CB629D" w:rsidP="00CB629D">
      <w:pPr>
        <w:widowControl w:val="0"/>
        <w:autoSpaceDE w:val="0"/>
        <w:autoSpaceDN w:val="0"/>
        <w:adjustRightInd w:val="0"/>
        <w:jc w:val="center"/>
        <w:rPr>
          <w:rFonts w:ascii="Times New Roman" w:hAnsi="Times New Roman"/>
          <w:b/>
          <w:bCs/>
          <w:szCs w:val="28"/>
        </w:rPr>
      </w:pPr>
      <w:r w:rsidRPr="00CB629D">
        <w:rPr>
          <w:rFonts w:ascii="Times New Roman" w:hAnsi="Times New Roman"/>
          <w:b/>
          <w:bCs/>
          <w:szCs w:val="28"/>
        </w:rPr>
        <w:t>Статья 9. Информационное обеспечение приватизации муниципального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 xml:space="preserve">1. </w:t>
      </w:r>
      <w:proofErr w:type="gramStart"/>
      <w:r w:rsidRPr="00CB629D">
        <w:rPr>
          <w:rFonts w:ascii="Times New Roman" w:hAnsi="Times New Roman"/>
          <w:bCs/>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w:t>
      </w:r>
      <w:hyperlink r:id="rId8" w:history="1">
        <w:r w:rsidRPr="00CB629D">
          <w:rPr>
            <w:rFonts w:ascii="Times New Roman" w:hAnsi="Times New Roman"/>
            <w:bCs/>
            <w:szCs w:val="28"/>
          </w:rPr>
          <w:t>прогнозного плана</w:t>
        </w:r>
      </w:hyperlink>
      <w:r w:rsidRPr="00CB629D">
        <w:rPr>
          <w:rFonts w:ascii="Times New Roman" w:hAnsi="Times New Roman"/>
          <w:bCs/>
          <w:szCs w:val="28"/>
        </w:rPr>
        <w:t xml:space="preserve">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CB629D">
        <w:rPr>
          <w:rFonts w:ascii="Times New Roman" w:hAnsi="Times New Roman"/>
          <w:bCs/>
          <w:szCs w:val="28"/>
        </w:rPr>
        <w:t xml:space="preserve"> муниципального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proofErr w:type="gramStart"/>
      <w:r w:rsidRPr="00CB629D">
        <w:rPr>
          <w:rFonts w:ascii="Times New Roman" w:hAnsi="Times New Roman"/>
          <w:bCs/>
          <w:szCs w:val="28"/>
        </w:rPr>
        <w:t xml:space="preserve">Информация о приватизации муниципального имущества, указанная в настоящем пункте, подлежит размещению на официальном сайте муниципального образования Краснокоммунарский поссовет Сакмарского района Оренбургской области в сети "Интернет" - </w:t>
      </w:r>
      <w:hyperlink r:id="rId9" w:history="1">
        <w:r w:rsidRPr="00CB629D">
          <w:rPr>
            <w:rStyle w:val="a5"/>
            <w:rFonts w:ascii="Times New Roman" w:hAnsi="Times New Roman"/>
            <w:szCs w:val="28"/>
            <w:lang w:val="en-US"/>
          </w:rPr>
          <w:t>www</w:t>
        </w:r>
        <w:r w:rsidRPr="00CB629D">
          <w:rPr>
            <w:rStyle w:val="a5"/>
            <w:rFonts w:ascii="Times New Roman" w:hAnsi="Times New Roman"/>
            <w:szCs w:val="28"/>
          </w:rPr>
          <w:t>.</w:t>
        </w:r>
        <w:proofErr w:type="spellStart"/>
        <w:r w:rsidRPr="00CB629D">
          <w:rPr>
            <w:rStyle w:val="a5"/>
            <w:rFonts w:ascii="Times New Roman" w:hAnsi="Times New Roman"/>
            <w:szCs w:val="28"/>
            <w:lang w:val="en-US"/>
          </w:rPr>
          <w:t>kommunar</w:t>
        </w:r>
        <w:proofErr w:type="spellEnd"/>
        <w:r w:rsidRPr="00CB629D">
          <w:rPr>
            <w:rStyle w:val="a5"/>
            <w:rFonts w:ascii="Times New Roman" w:hAnsi="Times New Roman"/>
            <w:szCs w:val="28"/>
          </w:rPr>
          <w:t>2012.</w:t>
        </w:r>
        <w:proofErr w:type="spellStart"/>
        <w:r w:rsidRPr="00CB629D">
          <w:rPr>
            <w:rStyle w:val="a5"/>
            <w:rFonts w:ascii="Times New Roman" w:hAnsi="Times New Roman"/>
            <w:szCs w:val="28"/>
            <w:lang w:val="en-US"/>
          </w:rPr>
          <w:t>ru</w:t>
        </w:r>
        <w:proofErr w:type="spellEnd"/>
      </w:hyperlink>
      <w:r w:rsidRPr="00CB629D">
        <w:rPr>
          <w:rFonts w:ascii="Times New Roman" w:hAnsi="Times New Roman"/>
          <w:b/>
          <w:szCs w:val="28"/>
        </w:rPr>
        <w:t xml:space="preserve">., </w:t>
      </w:r>
      <w:r w:rsidRPr="00CB629D">
        <w:rPr>
          <w:rFonts w:ascii="Times New Roman" w:hAnsi="Times New Roman"/>
          <w:bCs/>
          <w:szCs w:val="28"/>
        </w:rPr>
        <w:t>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roofErr w:type="gramEnd"/>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2. 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Законом.</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3. Информационное сообщение о продаже государственного или муниципального имущества должно содержать, за исключением случаев, предусмотренных Законом, следующие сведения:</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2) наименование такого имущества и иные позволяющие его индивидуализировать сведения (характеристика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3) способ приватизации такого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4) начальная цена продажи такого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5) форма подачи предложений о цене такого имущества;</w:t>
      </w:r>
    </w:p>
    <w:p w:rsidR="00CB629D" w:rsidRDefault="00CB629D" w:rsidP="00CB629D">
      <w:pPr>
        <w:ind w:firstLine="567"/>
        <w:jc w:val="both"/>
        <w:rPr>
          <w:rFonts w:ascii="Times New Roman" w:hAnsi="Times New Roman"/>
          <w:bCs/>
          <w:szCs w:val="28"/>
        </w:rPr>
      </w:pPr>
      <w:r w:rsidRPr="00CB629D">
        <w:rPr>
          <w:rFonts w:ascii="Times New Roman" w:hAnsi="Times New Roman"/>
          <w:bCs/>
          <w:szCs w:val="28"/>
        </w:rPr>
        <w:t>6) условия и сроки платежа, необходимые реквизиты счетов;</w:t>
      </w:r>
    </w:p>
    <w:p w:rsid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7) размер задатка, срок и порядок его внесения, необходимые реквизиты счетов;</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lastRenderedPageBreak/>
        <w:t>8) порядок, место, даты начала и окончания подачи заявок, предложений;</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9) исчерпывающий перечень представляемых участниками торгов документов и требования к их оформлению;</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10) срок заключения договора купли-продажи такого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11) порядок ознакомления покупателей с иной информацией, условиями договора купли-продажи такого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12) ограничения участия отдельных категорий физических лиц и юридических лиц в приватизации такого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13) порядок определения победителей (при проведен</w:t>
      </w:r>
      <w:proofErr w:type="gramStart"/>
      <w:r w:rsidRPr="00CB629D">
        <w:rPr>
          <w:rFonts w:ascii="Times New Roman" w:hAnsi="Times New Roman"/>
          <w:bCs/>
          <w:szCs w:val="28"/>
        </w:rPr>
        <w:t>ии ау</w:t>
      </w:r>
      <w:proofErr w:type="gramEnd"/>
      <w:r w:rsidRPr="00CB629D">
        <w:rPr>
          <w:rFonts w:ascii="Times New Roman" w:hAnsi="Times New Roman"/>
          <w:bCs/>
          <w:szCs w:val="28"/>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14) место и срок подведения итогов продажи государственного или муниципального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1) полное наименование, адрес (место нахождения) акционерного общества или общества с ограниченной ответственностью;</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0" w:history="1">
        <w:r w:rsidRPr="00CB629D">
          <w:rPr>
            <w:rFonts w:ascii="Times New Roman" w:hAnsi="Times New Roman"/>
            <w:bCs/>
            <w:szCs w:val="28"/>
          </w:rPr>
          <w:t>статьей 10.1</w:t>
        </w:r>
      </w:hyperlink>
      <w:r w:rsidRPr="00CB629D">
        <w:rPr>
          <w:rFonts w:ascii="Times New Roman" w:hAnsi="Times New Roman"/>
          <w:bCs/>
          <w:szCs w:val="28"/>
        </w:rPr>
        <w:t xml:space="preserve"> Закона;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7) площадь земельного участка или земельных участков, на которых расположено недвижимое имущество хозяйственного общества;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8) численность работников хозяйственного общества;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lastRenderedPageBreak/>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CB629D" w:rsidRDefault="00CB629D" w:rsidP="00CB629D">
      <w:pPr>
        <w:ind w:firstLine="567"/>
        <w:jc w:val="both"/>
        <w:rPr>
          <w:rFonts w:ascii="Times New Roman" w:hAnsi="Times New Roman"/>
          <w:bCs/>
          <w:szCs w:val="28"/>
        </w:rPr>
      </w:pPr>
      <w:bookmarkStart w:id="4" w:name="Par32"/>
      <w:bookmarkEnd w:id="4"/>
      <w:r w:rsidRPr="00CB629D">
        <w:rPr>
          <w:rFonts w:ascii="Times New Roman" w:hAnsi="Times New Roman"/>
          <w:bCs/>
          <w:szCs w:val="28"/>
        </w:rPr>
        <w:t>5. По решению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 xml:space="preserve">6. В отношении объектов, включенных в </w:t>
      </w:r>
      <w:hyperlink r:id="rId11" w:history="1">
        <w:r w:rsidRPr="00CB629D">
          <w:rPr>
            <w:rFonts w:ascii="Times New Roman" w:hAnsi="Times New Roman"/>
            <w:bCs/>
            <w:szCs w:val="28"/>
          </w:rPr>
          <w:t>прогнозный план</w:t>
        </w:r>
      </w:hyperlink>
      <w:r w:rsidRPr="00CB629D">
        <w:rPr>
          <w:rFonts w:ascii="Times New Roman" w:hAnsi="Times New Roman"/>
          <w:bCs/>
          <w:szCs w:val="28"/>
        </w:rPr>
        <w:t xml:space="preserve">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 xml:space="preserve">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12" w:history="1">
        <w:r w:rsidRPr="00CB629D">
          <w:rPr>
            <w:rFonts w:ascii="Times New Roman" w:hAnsi="Times New Roman"/>
            <w:bCs/>
            <w:szCs w:val="28"/>
          </w:rPr>
          <w:t>порядке</w:t>
        </w:r>
      </w:hyperlink>
      <w:r w:rsidRPr="00CB629D">
        <w:rPr>
          <w:rFonts w:ascii="Times New Roman" w:hAnsi="Times New Roman"/>
          <w:bCs/>
          <w:szCs w:val="28"/>
        </w:rPr>
        <w:t xml:space="preserve"> и в форме, которые утверждаются уполномоченным Правительством Российской Федерации федеральным органом исполнительной власти.</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CB629D" w:rsidRDefault="00CB629D" w:rsidP="00CB629D">
      <w:pPr>
        <w:ind w:firstLine="567"/>
        <w:jc w:val="both"/>
        <w:rPr>
          <w:rFonts w:ascii="Times New Roman" w:hAnsi="Times New Roman"/>
          <w:bCs/>
          <w:szCs w:val="28"/>
        </w:rPr>
      </w:pPr>
      <w:r w:rsidRPr="00CB629D">
        <w:rPr>
          <w:rFonts w:ascii="Times New Roman" w:hAnsi="Times New Roman"/>
          <w:bCs/>
          <w:szCs w:val="28"/>
        </w:rPr>
        <w:t>9.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10. 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1) наименование продавца такого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2) наименование такого имущества и иные позволяющие его индивидуализировать сведения (характеристика имущества);</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3) дата, время и место проведения торгов;</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4) цена сделки приватизации;</w:t>
      </w:r>
    </w:p>
    <w:p w:rsidR="00CB629D" w:rsidRDefault="00CB629D" w:rsidP="00CB629D">
      <w:pPr>
        <w:ind w:firstLine="567"/>
        <w:jc w:val="both"/>
        <w:rPr>
          <w:rFonts w:ascii="Times New Roman" w:hAnsi="Times New Roman"/>
          <w:bCs/>
          <w:szCs w:val="28"/>
        </w:rPr>
      </w:pPr>
      <w:proofErr w:type="gramStart"/>
      <w:r w:rsidRPr="00CB629D">
        <w:rPr>
          <w:rFonts w:ascii="Times New Roman" w:hAnsi="Times New Roman"/>
          <w:bCs/>
          <w:szCs w:val="28"/>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w:t>
      </w:r>
      <w:r w:rsidRPr="00CB629D">
        <w:rPr>
          <w:rFonts w:ascii="Times New Roman" w:hAnsi="Times New Roman"/>
          <w:bCs/>
          <w:szCs w:val="28"/>
        </w:rPr>
        <w:lastRenderedPageBreak/>
        <w:t>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CB629D">
        <w:rPr>
          <w:rFonts w:ascii="Times New Roman" w:hAnsi="Times New Roman"/>
          <w:bCs/>
          <w:szCs w:val="28"/>
        </w:rPr>
        <w:t xml:space="preserve"> о цене);</w:t>
      </w:r>
    </w:p>
    <w:p w:rsidR="00CB629D" w:rsidRPr="00CB629D" w:rsidRDefault="00CB629D" w:rsidP="00CB629D">
      <w:pPr>
        <w:autoSpaceDE w:val="0"/>
        <w:autoSpaceDN w:val="0"/>
        <w:adjustRightInd w:val="0"/>
        <w:ind w:firstLine="567"/>
        <w:jc w:val="both"/>
        <w:rPr>
          <w:rFonts w:ascii="Times New Roman" w:hAnsi="Times New Roman"/>
          <w:bCs/>
          <w:szCs w:val="28"/>
        </w:rPr>
      </w:pPr>
      <w:r w:rsidRPr="00CB629D">
        <w:rPr>
          <w:rFonts w:ascii="Times New Roman" w:hAnsi="Times New Roman"/>
          <w:bCs/>
          <w:szCs w:val="28"/>
        </w:rPr>
        <w:t>6) имя физического лица или наименование юридического лица - победителя торгов.</w:t>
      </w:r>
    </w:p>
    <w:p w:rsidR="00CB629D" w:rsidRPr="00CB629D" w:rsidRDefault="00CB629D" w:rsidP="00CB629D">
      <w:pPr>
        <w:widowControl w:val="0"/>
        <w:autoSpaceDE w:val="0"/>
        <w:autoSpaceDN w:val="0"/>
        <w:adjustRightInd w:val="0"/>
        <w:jc w:val="both"/>
        <w:rPr>
          <w:rFonts w:ascii="Times New Roman" w:hAnsi="Times New Roman"/>
          <w:sz w:val="16"/>
          <w:szCs w:val="16"/>
        </w:rPr>
      </w:pPr>
    </w:p>
    <w:p w:rsidR="00CB629D" w:rsidRPr="00CB629D" w:rsidRDefault="00CB629D" w:rsidP="00CB629D">
      <w:pPr>
        <w:widowControl w:val="0"/>
        <w:autoSpaceDE w:val="0"/>
        <w:autoSpaceDN w:val="0"/>
        <w:adjustRightInd w:val="0"/>
        <w:jc w:val="center"/>
        <w:rPr>
          <w:rFonts w:ascii="Times New Roman" w:hAnsi="Times New Roman"/>
          <w:szCs w:val="28"/>
        </w:rPr>
      </w:pPr>
      <w:r w:rsidRPr="00CB629D">
        <w:rPr>
          <w:rFonts w:ascii="Times New Roman" w:hAnsi="Times New Roman"/>
          <w:b/>
          <w:bCs/>
          <w:szCs w:val="28"/>
        </w:rPr>
        <w:t>Статья 10. Порядок подачи заявок на приватизацию муниципального имущества</w:t>
      </w:r>
    </w:p>
    <w:p w:rsidR="00CB629D" w:rsidRPr="00CB629D" w:rsidRDefault="00CB629D" w:rsidP="00CB629D">
      <w:pPr>
        <w:pStyle w:val="ConsPlusNormal"/>
        <w:numPr>
          <w:ilvl w:val="0"/>
          <w:numId w:val="3"/>
        </w:numPr>
        <w:tabs>
          <w:tab w:val="left" w:pos="993"/>
          <w:tab w:val="left" w:pos="1276"/>
        </w:tabs>
        <w:ind w:left="0" w:firstLine="600"/>
        <w:jc w:val="both"/>
        <w:rPr>
          <w:color w:val="000000"/>
        </w:rPr>
      </w:pPr>
      <w:r w:rsidRPr="00CB629D">
        <w:rPr>
          <w:color w:val="000000"/>
        </w:rPr>
        <w:t xml:space="preserve">Заявки на приватизацию подаются претендентами в администрацию </w:t>
      </w:r>
      <w:r w:rsidRPr="00CB629D">
        <w:rPr>
          <w:spacing w:val="-2"/>
        </w:rPr>
        <w:t>сельского поселения</w:t>
      </w:r>
      <w:r w:rsidRPr="00CB629D">
        <w:rPr>
          <w:color w:val="000000"/>
        </w:rPr>
        <w:t>.</w:t>
      </w:r>
    </w:p>
    <w:p w:rsidR="00CB629D" w:rsidRPr="00CB629D" w:rsidRDefault="00CB629D" w:rsidP="00CB629D">
      <w:pPr>
        <w:pStyle w:val="ConsPlusNormal"/>
        <w:numPr>
          <w:ilvl w:val="0"/>
          <w:numId w:val="3"/>
        </w:numPr>
        <w:tabs>
          <w:tab w:val="left" w:pos="993"/>
        </w:tabs>
        <w:ind w:left="0" w:firstLine="600"/>
        <w:jc w:val="both"/>
      </w:pPr>
      <w:r w:rsidRPr="00CB629D">
        <w:rPr>
          <w:color w:val="000000"/>
        </w:rPr>
        <w:t xml:space="preserve"> </w:t>
      </w:r>
      <w:r w:rsidRPr="00CB629D">
        <w:t>Одновременно с заявкой претенденты представляют следующие документы:</w:t>
      </w:r>
    </w:p>
    <w:p w:rsidR="00CB629D" w:rsidRPr="00CB629D" w:rsidRDefault="00CB629D" w:rsidP="00CB629D">
      <w:pPr>
        <w:pStyle w:val="ConsPlusNormal"/>
        <w:ind w:firstLine="540"/>
        <w:jc w:val="both"/>
      </w:pPr>
      <w:r w:rsidRPr="00CB629D">
        <w:t>юридические лица:</w:t>
      </w:r>
    </w:p>
    <w:p w:rsidR="00CB629D" w:rsidRPr="00CB629D" w:rsidRDefault="00CB629D" w:rsidP="00CB629D">
      <w:pPr>
        <w:pStyle w:val="ConsPlusNormal"/>
        <w:ind w:firstLine="540"/>
        <w:jc w:val="both"/>
      </w:pPr>
      <w:r w:rsidRPr="00CB629D">
        <w:t>заверенные копии учредительных документов;</w:t>
      </w:r>
    </w:p>
    <w:p w:rsidR="00CB629D" w:rsidRPr="00CB629D" w:rsidRDefault="00CB629D" w:rsidP="00CB629D">
      <w:pPr>
        <w:pStyle w:val="ConsPlusNormal"/>
        <w:ind w:firstLine="540"/>
        <w:jc w:val="both"/>
      </w:pPr>
      <w:r w:rsidRPr="00CB629D">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B629D" w:rsidRPr="00CB629D" w:rsidRDefault="00CB629D" w:rsidP="00CB629D">
      <w:pPr>
        <w:pStyle w:val="ConsPlusNormal"/>
        <w:ind w:firstLine="540"/>
        <w:jc w:val="both"/>
      </w:pPr>
      <w:r w:rsidRPr="00CB629D">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B629D" w:rsidRPr="00CB629D" w:rsidRDefault="00CB629D" w:rsidP="00CB629D">
      <w:pPr>
        <w:pStyle w:val="ConsPlusNormal"/>
        <w:ind w:firstLine="540"/>
        <w:jc w:val="both"/>
      </w:pPr>
      <w:r w:rsidRPr="00CB629D">
        <w:t xml:space="preserve">физические лица предъявляют </w:t>
      </w:r>
      <w:hyperlink r:id="rId13" w:history="1">
        <w:r w:rsidRPr="00CB629D">
          <w:t>документ</w:t>
        </w:r>
      </w:hyperlink>
      <w:r w:rsidRPr="00CB629D">
        <w:t>, удостоверяющий личность, или представляют копии всех его листов.</w:t>
      </w:r>
    </w:p>
    <w:p w:rsidR="00CB629D" w:rsidRDefault="00CB629D" w:rsidP="00CB629D">
      <w:pPr>
        <w:pStyle w:val="ConsPlusNormal"/>
        <w:ind w:firstLine="540"/>
        <w:jc w:val="both"/>
      </w:pPr>
      <w:r w:rsidRPr="00CB629D">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w:t>
      </w:r>
      <w:r>
        <w:t>уполномоченным руководителем юридического лица, заявка должна содержать также документ, подтверждающий полномочия этого лица.</w:t>
      </w:r>
    </w:p>
    <w:p w:rsidR="00CB629D" w:rsidRDefault="00CB629D" w:rsidP="00CB629D">
      <w:pPr>
        <w:pStyle w:val="ConsPlusNormal"/>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CB629D" w:rsidRDefault="00CB629D" w:rsidP="00CB629D">
      <w:pPr>
        <w:pStyle w:val="ConsPlusNormal"/>
        <w:ind w:firstLine="540"/>
        <w:jc w:val="both"/>
      </w:pPr>
      <w: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B629D" w:rsidRDefault="00CB629D" w:rsidP="00CB629D">
      <w:pPr>
        <w:pStyle w:val="ConsPlusNormal"/>
        <w:ind w:firstLine="540"/>
        <w:jc w:val="both"/>
      </w:pPr>
      <w: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w:t>
      </w:r>
      <w:r>
        <w:lastRenderedPageBreak/>
        <w:t>или отдельные тома документов должны быть пронумерованы, не является основанием для отказа претенденту в участии в продаже.</w:t>
      </w:r>
    </w:p>
    <w:p w:rsidR="00CB629D" w:rsidRDefault="00CB629D" w:rsidP="00CB629D">
      <w:pPr>
        <w:pStyle w:val="ConsPlusNormal"/>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CB629D" w:rsidRPr="00FF586E" w:rsidRDefault="00CB629D" w:rsidP="00CB629D">
      <w:pPr>
        <w:ind w:firstLine="567"/>
        <w:jc w:val="both"/>
        <w:rPr>
          <w:rFonts w:ascii="Times New Roman" w:hAnsi="Times New Roman"/>
        </w:rPr>
      </w:pPr>
      <w:r w:rsidRPr="00FF586E">
        <w:rPr>
          <w:rFonts w:ascii="Times New Roman" w:hAnsi="Times New Roman"/>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F586E" w:rsidRPr="00FF586E" w:rsidRDefault="00FF586E" w:rsidP="00FF586E">
      <w:pPr>
        <w:widowControl w:val="0"/>
        <w:autoSpaceDE w:val="0"/>
        <w:autoSpaceDN w:val="0"/>
        <w:adjustRightInd w:val="0"/>
        <w:ind w:firstLine="567"/>
        <w:jc w:val="both"/>
        <w:rPr>
          <w:rFonts w:ascii="Times New Roman" w:hAnsi="Times New Roman"/>
          <w:szCs w:val="28"/>
        </w:rPr>
      </w:pPr>
      <w:r w:rsidRPr="00FF586E">
        <w:rPr>
          <w:rFonts w:ascii="Times New Roman" w:hAnsi="Times New Roman"/>
          <w:szCs w:val="28"/>
        </w:rPr>
        <w:t xml:space="preserve">3. Заявка на приватизацию считается зарегистрированной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необходимую документацию, то регистрация его заявки не производится. В случае если претендентом предоставлена документация, содержащая недостоверную информацию, то регистрация его заявки считается недействительной, а заявка на приватизацию не поданной. </w:t>
      </w:r>
    </w:p>
    <w:p w:rsidR="00FF586E" w:rsidRPr="00FF586E" w:rsidRDefault="00FF586E" w:rsidP="00FF586E">
      <w:pPr>
        <w:widowControl w:val="0"/>
        <w:autoSpaceDE w:val="0"/>
        <w:autoSpaceDN w:val="0"/>
        <w:adjustRightInd w:val="0"/>
        <w:ind w:firstLine="567"/>
        <w:jc w:val="both"/>
        <w:rPr>
          <w:rFonts w:ascii="Times New Roman" w:hAnsi="Times New Roman"/>
          <w:szCs w:val="28"/>
        </w:rPr>
      </w:pPr>
      <w:r w:rsidRPr="00FF586E">
        <w:rPr>
          <w:rFonts w:ascii="Times New Roman" w:hAnsi="Times New Roman"/>
          <w:szCs w:val="28"/>
        </w:rPr>
        <w:t>4. Обязанность доказать свое право на приобретение муниципального имущества возлагается на претендента.</w:t>
      </w:r>
    </w:p>
    <w:p w:rsidR="00FF586E" w:rsidRDefault="00FF586E" w:rsidP="00FF586E">
      <w:pPr>
        <w:ind w:firstLine="567"/>
        <w:jc w:val="both"/>
        <w:rPr>
          <w:rFonts w:ascii="Times New Roman" w:hAnsi="Times New Roman"/>
          <w:szCs w:val="28"/>
        </w:rPr>
      </w:pPr>
      <w:r w:rsidRPr="00FF586E">
        <w:rPr>
          <w:rFonts w:ascii="Times New Roman" w:hAnsi="Times New Roman"/>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950780" w:rsidRDefault="00950780" w:rsidP="00FF586E">
      <w:pPr>
        <w:ind w:firstLine="567"/>
        <w:jc w:val="both"/>
        <w:rPr>
          <w:rFonts w:ascii="Times New Roman" w:hAnsi="Times New Roman"/>
          <w:szCs w:val="28"/>
        </w:rPr>
      </w:pPr>
    </w:p>
    <w:p w:rsidR="00950780" w:rsidRPr="00950780" w:rsidRDefault="00950780" w:rsidP="00950780">
      <w:pPr>
        <w:widowControl w:val="0"/>
        <w:autoSpaceDE w:val="0"/>
        <w:autoSpaceDN w:val="0"/>
        <w:adjustRightInd w:val="0"/>
        <w:jc w:val="center"/>
        <w:rPr>
          <w:rFonts w:ascii="Times New Roman" w:hAnsi="Times New Roman"/>
          <w:szCs w:val="28"/>
        </w:rPr>
      </w:pPr>
      <w:r w:rsidRPr="00950780">
        <w:rPr>
          <w:rFonts w:ascii="Times New Roman" w:hAnsi="Times New Roman"/>
          <w:b/>
          <w:bCs/>
          <w:szCs w:val="28"/>
        </w:rPr>
        <w:t>Статья 11. Оформление сделок купли-продажи муниципального имущества</w:t>
      </w:r>
    </w:p>
    <w:p w:rsidR="00950780" w:rsidRPr="00950780" w:rsidRDefault="00950780" w:rsidP="00950780">
      <w:pPr>
        <w:pStyle w:val="ConsPlusNormal"/>
        <w:ind w:firstLine="540"/>
        <w:jc w:val="both"/>
      </w:pPr>
      <w:r w:rsidRPr="00950780">
        <w:t>1. Продажа муниципального имущества оформляется договором купли-продажи.</w:t>
      </w:r>
    </w:p>
    <w:p w:rsidR="00950780" w:rsidRPr="00950780" w:rsidRDefault="00950780" w:rsidP="00950780">
      <w:pPr>
        <w:pStyle w:val="ConsPlusNormal"/>
        <w:ind w:firstLine="540"/>
        <w:jc w:val="both"/>
      </w:pPr>
      <w:r w:rsidRPr="00950780">
        <w:t>2. Обязательными условиями договора купли-продажи муниципального имущества являются:</w:t>
      </w:r>
    </w:p>
    <w:p w:rsidR="00950780" w:rsidRPr="00950780" w:rsidRDefault="00950780" w:rsidP="00950780">
      <w:pPr>
        <w:pStyle w:val="ConsPlusNormal"/>
        <w:ind w:firstLine="540"/>
        <w:jc w:val="both"/>
      </w:pPr>
      <w:proofErr w:type="gramStart"/>
      <w:r w:rsidRPr="00950780">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950780">
        <w:t xml:space="preserve"> условия, в соответствии с которыми указанное имущество было приобретено покупателем;</w:t>
      </w:r>
    </w:p>
    <w:p w:rsidR="00950780" w:rsidRPr="00950780" w:rsidRDefault="00950780" w:rsidP="00950780">
      <w:pPr>
        <w:pStyle w:val="ConsPlusNormal"/>
        <w:ind w:firstLine="540"/>
        <w:jc w:val="both"/>
      </w:pPr>
      <w:r w:rsidRPr="00950780">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950780" w:rsidRPr="00950780" w:rsidRDefault="00950780" w:rsidP="00950780">
      <w:pPr>
        <w:pStyle w:val="ConsPlusNormal"/>
        <w:ind w:firstLine="540"/>
        <w:jc w:val="both"/>
      </w:pPr>
      <w:r w:rsidRPr="00950780">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950780" w:rsidRPr="00950780" w:rsidRDefault="00950780" w:rsidP="00950780">
      <w:pPr>
        <w:pStyle w:val="ConsPlusNormal"/>
        <w:ind w:firstLine="540"/>
        <w:jc w:val="both"/>
      </w:pPr>
      <w:r w:rsidRPr="00950780">
        <w:t>иные условия, установленные сторонами такого договора по взаимному соглашению.</w:t>
      </w:r>
    </w:p>
    <w:p w:rsidR="00950780" w:rsidRPr="00950780" w:rsidRDefault="00950780" w:rsidP="00950780">
      <w:pPr>
        <w:pStyle w:val="ConsPlusNormal"/>
        <w:ind w:firstLine="540"/>
        <w:jc w:val="both"/>
      </w:pPr>
      <w:r w:rsidRPr="00950780">
        <w:lastRenderedPageBreak/>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950780" w:rsidRPr="00950780" w:rsidRDefault="00950780" w:rsidP="00950780">
      <w:pPr>
        <w:widowControl w:val="0"/>
        <w:autoSpaceDE w:val="0"/>
        <w:autoSpaceDN w:val="0"/>
        <w:adjustRightInd w:val="0"/>
        <w:ind w:firstLine="225"/>
        <w:jc w:val="both"/>
        <w:rPr>
          <w:rFonts w:ascii="Times New Roman" w:hAnsi="Times New Roman"/>
          <w:sz w:val="16"/>
          <w:szCs w:val="16"/>
        </w:rPr>
      </w:pPr>
    </w:p>
    <w:p w:rsidR="00950780" w:rsidRPr="00950780" w:rsidRDefault="00950780" w:rsidP="00950780">
      <w:pPr>
        <w:widowControl w:val="0"/>
        <w:autoSpaceDE w:val="0"/>
        <w:autoSpaceDN w:val="0"/>
        <w:adjustRightInd w:val="0"/>
        <w:jc w:val="center"/>
        <w:rPr>
          <w:rFonts w:ascii="Times New Roman" w:hAnsi="Times New Roman"/>
          <w:szCs w:val="28"/>
        </w:rPr>
      </w:pPr>
      <w:r w:rsidRPr="00950780">
        <w:rPr>
          <w:rFonts w:ascii="Times New Roman" w:hAnsi="Times New Roman"/>
          <w:b/>
          <w:bCs/>
          <w:szCs w:val="28"/>
        </w:rPr>
        <w:t>Статья 12. Возникновение права собственности у покупателя на приватизированное муниципальное имущество</w:t>
      </w:r>
    </w:p>
    <w:p w:rsidR="00950780" w:rsidRPr="00950780" w:rsidRDefault="00950780" w:rsidP="00950780">
      <w:pPr>
        <w:pStyle w:val="ConsPlusNormal"/>
        <w:ind w:firstLine="540"/>
        <w:jc w:val="both"/>
      </w:pPr>
      <w:r w:rsidRPr="00950780">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950780" w:rsidRPr="00950780" w:rsidRDefault="00950780" w:rsidP="00950780">
      <w:pPr>
        <w:pStyle w:val="ConsPlusNormal"/>
        <w:ind w:firstLine="540"/>
        <w:jc w:val="both"/>
      </w:pPr>
      <w:r w:rsidRPr="00950780">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950780" w:rsidRPr="00950780" w:rsidRDefault="00950780" w:rsidP="00950780">
      <w:pPr>
        <w:pStyle w:val="ConsPlusNormal"/>
        <w:ind w:firstLine="540"/>
        <w:jc w:val="both"/>
      </w:pPr>
      <w:r w:rsidRPr="00950780">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950780" w:rsidRPr="00950780" w:rsidRDefault="00950780" w:rsidP="00950780">
      <w:pPr>
        <w:widowControl w:val="0"/>
        <w:autoSpaceDE w:val="0"/>
        <w:autoSpaceDN w:val="0"/>
        <w:adjustRightInd w:val="0"/>
        <w:ind w:firstLine="225"/>
        <w:jc w:val="both"/>
        <w:rPr>
          <w:rFonts w:ascii="Times New Roman" w:hAnsi="Times New Roman"/>
          <w:sz w:val="16"/>
          <w:szCs w:val="16"/>
        </w:rPr>
      </w:pPr>
    </w:p>
    <w:p w:rsidR="00950780" w:rsidRPr="00950780" w:rsidRDefault="00950780" w:rsidP="00950780">
      <w:pPr>
        <w:widowControl w:val="0"/>
        <w:autoSpaceDE w:val="0"/>
        <w:autoSpaceDN w:val="0"/>
        <w:adjustRightInd w:val="0"/>
        <w:jc w:val="center"/>
        <w:rPr>
          <w:rFonts w:ascii="Times New Roman" w:hAnsi="Times New Roman"/>
          <w:szCs w:val="28"/>
        </w:rPr>
      </w:pPr>
      <w:r w:rsidRPr="00950780">
        <w:rPr>
          <w:rFonts w:ascii="Times New Roman" w:hAnsi="Times New Roman"/>
          <w:b/>
          <w:bCs/>
          <w:szCs w:val="28"/>
        </w:rPr>
        <w:t>Статья 13. Особенности приватизации отдельных видов имущества</w:t>
      </w:r>
    </w:p>
    <w:p w:rsidR="00950780" w:rsidRPr="00950780" w:rsidRDefault="00950780" w:rsidP="00950780">
      <w:pPr>
        <w:widowControl w:val="0"/>
        <w:autoSpaceDE w:val="0"/>
        <w:autoSpaceDN w:val="0"/>
        <w:adjustRightInd w:val="0"/>
        <w:ind w:firstLine="567"/>
        <w:jc w:val="both"/>
        <w:rPr>
          <w:rFonts w:ascii="Times New Roman" w:hAnsi="Times New Roman"/>
          <w:szCs w:val="28"/>
        </w:rPr>
      </w:pPr>
      <w:r w:rsidRPr="00950780">
        <w:rPr>
          <w:rFonts w:ascii="Times New Roman" w:hAnsi="Times New Roman"/>
          <w:szCs w:val="28"/>
        </w:rPr>
        <w:t xml:space="preserve"> 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w:t>
      </w:r>
      <w:proofErr w:type="spellStart"/>
      <w:r w:rsidRPr="00950780">
        <w:rPr>
          <w:rFonts w:ascii="Times New Roman" w:hAnsi="Times New Roman"/>
          <w:szCs w:val="28"/>
        </w:rPr>
        <w:t>электросетевого</w:t>
      </w:r>
      <w:proofErr w:type="spellEnd"/>
      <w:r w:rsidRPr="00950780">
        <w:rPr>
          <w:rFonts w:ascii="Times New Roman" w:hAnsi="Times New Roman"/>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950780" w:rsidRPr="00950780" w:rsidRDefault="00950780" w:rsidP="00950780">
      <w:pPr>
        <w:widowControl w:val="0"/>
        <w:autoSpaceDE w:val="0"/>
        <w:autoSpaceDN w:val="0"/>
        <w:adjustRightInd w:val="0"/>
        <w:ind w:firstLine="225"/>
        <w:jc w:val="both"/>
        <w:rPr>
          <w:rFonts w:ascii="Times New Roman" w:hAnsi="Times New Roman"/>
          <w:sz w:val="16"/>
          <w:szCs w:val="16"/>
        </w:rPr>
      </w:pPr>
    </w:p>
    <w:p w:rsidR="00950780" w:rsidRPr="00950780" w:rsidRDefault="00950780" w:rsidP="00950780">
      <w:pPr>
        <w:widowControl w:val="0"/>
        <w:autoSpaceDE w:val="0"/>
        <w:autoSpaceDN w:val="0"/>
        <w:adjustRightInd w:val="0"/>
        <w:jc w:val="center"/>
        <w:rPr>
          <w:rFonts w:ascii="Times New Roman" w:hAnsi="Times New Roman"/>
          <w:szCs w:val="28"/>
        </w:rPr>
      </w:pPr>
      <w:r w:rsidRPr="00950780">
        <w:rPr>
          <w:rFonts w:ascii="Times New Roman" w:hAnsi="Times New Roman"/>
          <w:b/>
          <w:bCs/>
          <w:szCs w:val="28"/>
        </w:rPr>
        <w:t>Статья 14. Обременения приватизируемого</w:t>
      </w:r>
      <w:r w:rsidR="003318A9">
        <w:rPr>
          <w:rFonts w:ascii="Times New Roman" w:hAnsi="Times New Roman"/>
          <w:b/>
          <w:bCs/>
          <w:szCs w:val="28"/>
        </w:rPr>
        <w:t xml:space="preserve"> </w:t>
      </w:r>
      <w:r w:rsidRPr="00950780">
        <w:rPr>
          <w:rFonts w:ascii="Times New Roman" w:hAnsi="Times New Roman"/>
          <w:b/>
          <w:bCs/>
          <w:szCs w:val="28"/>
        </w:rPr>
        <w:t>муниципального имущества</w:t>
      </w:r>
    </w:p>
    <w:p w:rsidR="00950780" w:rsidRPr="00950780" w:rsidRDefault="00950780" w:rsidP="00950780">
      <w:pPr>
        <w:pStyle w:val="ConsPlusNormal"/>
        <w:ind w:firstLine="540"/>
        <w:jc w:val="both"/>
      </w:pPr>
      <w:r w:rsidRPr="00950780">
        <w:t xml:space="preserve">1. При отчуждении муниципального имущества в порядке приватизации соответствующее имущество может быть обременено ограничениями, предусмотренными </w:t>
      </w:r>
      <w:r w:rsidRPr="00F7787D">
        <w:rPr>
          <w:color w:val="FF0000"/>
        </w:rPr>
        <w:t>настоящим</w:t>
      </w:r>
      <w:r w:rsidRPr="00950780">
        <w:t xml:space="preserve"> Федеральным законом или иными федеральными законами, и публичным сервитутом.</w:t>
      </w:r>
    </w:p>
    <w:p w:rsidR="00950780" w:rsidRPr="00950780" w:rsidRDefault="00950780" w:rsidP="00950780">
      <w:pPr>
        <w:pStyle w:val="ConsPlusNormal"/>
        <w:ind w:firstLine="540"/>
        <w:jc w:val="both"/>
      </w:pPr>
      <w:r w:rsidRPr="00950780">
        <w:t>2. Ограничениями могут являться:</w:t>
      </w:r>
    </w:p>
    <w:p w:rsidR="00950780" w:rsidRPr="00950780" w:rsidRDefault="00950780" w:rsidP="00950780">
      <w:pPr>
        <w:pStyle w:val="ConsPlusNormal"/>
        <w:ind w:firstLine="540"/>
        <w:jc w:val="both"/>
      </w:pPr>
      <w:r w:rsidRPr="00950780">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950780" w:rsidRPr="00950780" w:rsidRDefault="00950780" w:rsidP="00950780">
      <w:pPr>
        <w:pStyle w:val="ConsPlusNormal"/>
        <w:ind w:firstLine="540"/>
        <w:jc w:val="both"/>
      </w:pPr>
      <w:r w:rsidRPr="00950780">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w:t>
      </w:r>
      <w:r w:rsidRPr="00950780">
        <w:lastRenderedPageBreak/>
        <w:t>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950780" w:rsidRPr="00950780" w:rsidRDefault="00950780" w:rsidP="00950780">
      <w:pPr>
        <w:pStyle w:val="ConsPlusNormal"/>
        <w:ind w:firstLine="540"/>
        <w:jc w:val="both"/>
      </w:pPr>
      <w:r w:rsidRPr="00950780">
        <w:t>3) иные обязанности, предусмотренные федеральным законом или в установленном им порядке.</w:t>
      </w:r>
    </w:p>
    <w:p w:rsidR="00950780" w:rsidRPr="00950780" w:rsidRDefault="00950780" w:rsidP="00950780">
      <w:pPr>
        <w:pStyle w:val="ConsPlusNormal"/>
        <w:ind w:firstLine="540"/>
        <w:jc w:val="both"/>
      </w:pPr>
      <w:r w:rsidRPr="00950780">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950780" w:rsidRPr="00950780" w:rsidRDefault="00950780" w:rsidP="00950780">
      <w:pPr>
        <w:pStyle w:val="ConsPlusNormal"/>
        <w:ind w:firstLine="540"/>
        <w:jc w:val="both"/>
      </w:pPr>
      <w:r w:rsidRPr="00950780">
        <w:t>обеспечивать беспрепятственный доступ, проход, проезд;</w:t>
      </w:r>
    </w:p>
    <w:p w:rsidR="00950780" w:rsidRPr="00950780" w:rsidRDefault="00950780" w:rsidP="00950780">
      <w:pPr>
        <w:pStyle w:val="ConsPlusNormal"/>
        <w:ind w:firstLine="540"/>
        <w:jc w:val="both"/>
      </w:pPr>
      <w:r w:rsidRPr="00950780">
        <w:t>обеспечивать возможность размещения межевых, геодезических и иных знаков;</w:t>
      </w:r>
    </w:p>
    <w:p w:rsidR="00950780" w:rsidRPr="00950780" w:rsidRDefault="00950780" w:rsidP="00950780">
      <w:pPr>
        <w:pStyle w:val="ConsPlusNormal"/>
        <w:ind w:firstLine="540"/>
        <w:jc w:val="both"/>
      </w:pPr>
      <w:r w:rsidRPr="00950780">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950780" w:rsidRPr="00950780" w:rsidRDefault="00950780" w:rsidP="00950780">
      <w:pPr>
        <w:pStyle w:val="ConsPlusNormal"/>
        <w:ind w:firstLine="540"/>
        <w:jc w:val="both"/>
      </w:pPr>
      <w:r w:rsidRPr="00950780">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950780" w:rsidRPr="00950780" w:rsidRDefault="00950780" w:rsidP="00950780">
      <w:pPr>
        <w:pStyle w:val="ConsPlusNormal"/>
        <w:ind w:firstLine="540"/>
        <w:jc w:val="both"/>
      </w:pPr>
      <w:r w:rsidRPr="00950780">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950780" w:rsidRPr="00950780" w:rsidRDefault="00950780" w:rsidP="00950780">
      <w:pPr>
        <w:pStyle w:val="ConsPlusNormal"/>
        <w:ind w:firstLine="540"/>
        <w:jc w:val="both"/>
      </w:pPr>
      <w:r w:rsidRPr="00950780">
        <w:t>5. Переход прав на муниципальное имущество, обремененное публичным сервитутом, не влечет за собой прекращение публичного сервитута.</w:t>
      </w:r>
    </w:p>
    <w:p w:rsidR="00950780" w:rsidRPr="00950780" w:rsidRDefault="00950780" w:rsidP="00950780">
      <w:pPr>
        <w:pStyle w:val="ConsPlusNormal"/>
        <w:ind w:firstLine="540"/>
        <w:jc w:val="both"/>
      </w:pPr>
      <w:r w:rsidRPr="00950780">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950780" w:rsidRPr="00950780" w:rsidRDefault="00950780" w:rsidP="00950780">
      <w:pPr>
        <w:pStyle w:val="ConsPlusNormal"/>
        <w:ind w:firstLine="540"/>
        <w:jc w:val="both"/>
      </w:pPr>
      <w:r w:rsidRPr="00950780">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950780" w:rsidRPr="00950780" w:rsidRDefault="00950780" w:rsidP="00950780">
      <w:pPr>
        <w:pStyle w:val="ConsPlusNormal"/>
        <w:ind w:firstLine="540"/>
        <w:jc w:val="both"/>
      </w:pPr>
      <w:r w:rsidRPr="00950780">
        <w:t xml:space="preserve">указанное лицо может быть </w:t>
      </w:r>
      <w:proofErr w:type="gramStart"/>
      <w:r w:rsidRPr="00950780">
        <w:t>обязано</w:t>
      </w:r>
      <w:proofErr w:type="gramEnd"/>
      <w:r w:rsidRPr="00950780">
        <w:t xml:space="preserve"> исполнить в натуре условия обременения, в том числе публичного сервитута;</w:t>
      </w:r>
    </w:p>
    <w:p w:rsidR="00950780" w:rsidRPr="00950780" w:rsidRDefault="00950780" w:rsidP="00950780">
      <w:pPr>
        <w:pStyle w:val="ConsPlusNormal"/>
        <w:ind w:firstLine="540"/>
        <w:jc w:val="both"/>
      </w:pPr>
      <w:r w:rsidRPr="00950780">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950780" w:rsidRPr="00950780" w:rsidRDefault="00950780" w:rsidP="00950780">
      <w:pPr>
        <w:pStyle w:val="ConsPlusNormal"/>
        <w:ind w:firstLine="540"/>
        <w:jc w:val="both"/>
      </w:pPr>
      <w:r w:rsidRPr="00950780">
        <w:t>7. Обременение, в том числе публичный сервитут, может быть прекращено или их условия могут быть изменены в случае:</w:t>
      </w:r>
    </w:p>
    <w:p w:rsidR="00950780" w:rsidRPr="00950780" w:rsidRDefault="00950780" w:rsidP="00950780">
      <w:pPr>
        <w:pStyle w:val="ConsPlusNormal"/>
        <w:ind w:firstLine="540"/>
        <w:jc w:val="both"/>
      </w:pPr>
      <w:r w:rsidRPr="00950780">
        <w:lastRenderedPageBreak/>
        <w:t>отсутствия или изменения государственного либо общественного интереса в обременении, в том числе в публичном сервитуте;</w:t>
      </w:r>
    </w:p>
    <w:p w:rsidR="00950780" w:rsidRPr="00950780" w:rsidRDefault="00950780" w:rsidP="00950780">
      <w:pPr>
        <w:pStyle w:val="ConsPlusNormal"/>
        <w:ind w:firstLine="540"/>
        <w:jc w:val="both"/>
      </w:pPr>
      <w:r w:rsidRPr="00950780">
        <w:t>невозможности или существенного затруднения использования имущества по его прямому назначению.</w:t>
      </w:r>
    </w:p>
    <w:p w:rsidR="00950780" w:rsidRPr="00950780" w:rsidRDefault="00950780" w:rsidP="00950780">
      <w:pPr>
        <w:pStyle w:val="ConsPlusNormal"/>
        <w:ind w:firstLine="540"/>
        <w:jc w:val="both"/>
      </w:pPr>
      <w:r w:rsidRPr="00950780">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950780" w:rsidRPr="00950780" w:rsidRDefault="00950780" w:rsidP="00950780">
      <w:pPr>
        <w:widowControl w:val="0"/>
        <w:autoSpaceDE w:val="0"/>
        <w:autoSpaceDN w:val="0"/>
        <w:adjustRightInd w:val="0"/>
        <w:jc w:val="center"/>
        <w:rPr>
          <w:rFonts w:ascii="Times New Roman" w:hAnsi="Times New Roman"/>
          <w:szCs w:val="28"/>
        </w:rPr>
      </w:pPr>
    </w:p>
    <w:p w:rsidR="00950780" w:rsidRPr="00950780" w:rsidRDefault="00950780" w:rsidP="00950780">
      <w:pPr>
        <w:pStyle w:val="Heading"/>
        <w:jc w:val="center"/>
        <w:rPr>
          <w:rFonts w:ascii="Times New Roman" w:hAnsi="Times New Roman" w:cs="Times New Roman"/>
          <w:b/>
        </w:rPr>
      </w:pPr>
      <w:r w:rsidRPr="00950780">
        <w:rPr>
          <w:rFonts w:ascii="Times New Roman" w:hAnsi="Times New Roman" w:cs="Times New Roman"/>
          <w:b/>
        </w:rPr>
        <w:t>Глава IV. Оплата и распределение денежных средств</w:t>
      </w:r>
      <w:r w:rsidR="003318A9">
        <w:rPr>
          <w:rFonts w:ascii="Times New Roman" w:hAnsi="Times New Roman" w:cs="Times New Roman"/>
          <w:b/>
        </w:rPr>
        <w:t xml:space="preserve"> </w:t>
      </w:r>
      <w:r w:rsidRPr="00950780">
        <w:rPr>
          <w:rFonts w:ascii="Times New Roman" w:hAnsi="Times New Roman" w:cs="Times New Roman"/>
          <w:b/>
        </w:rPr>
        <w:t xml:space="preserve">от продажи муниципального имущества </w:t>
      </w:r>
    </w:p>
    <w:p w:rsidR="00950780" w:rsidRPr="00950780" w:rsidRDefault="00950780" w:rsidP="00950780">
      <w:pPr>
        <w:widowControl w:val="0"/>
        <w:autoSpaceDE w:val="0"/>
        <w:autoSpaceDN w:val="0"/>
        <w:adjustRightInd w:val="0"/>
        <w:ind w:firstLine="225"/>
        <w:jc w:val="both"/>
        <w:rPr>
          <w:rFonts w:ascii="Times New Roman" w:hAnsi="Times New Roman"/>
          <w:sz w:val="16"/>
          <w:szCs w:val="16"/>
        </w:rPr>
      </w:pPr>
    </w:p>
    <w:p w:rsidR="00950780" w:rsidRPr="00950780" w:rsidRDefault="00950780" w:rsidP="00950780">
      <w:pPr>
        <w:widowControl w:val="0"/>
        <w:autoSpaceDE w:val="0"/>
        <w:autoSpaceDN w:val="0"/>
        <w:adjustRightInd w:val="0"/>
        <w:jc w:val="center"/>
        <w:rPr>
          <w:rFonts w:ascii="Times New Roman" w:hAnsi="Times New Roman"/>
          <w:szCs w:val="28"/>
        </w:rPr>
      </w:pPr>
      <w:r w:rsidRPr="00950780">
        <w:rPr>
          <w:rFonts w:ascii="Times New Roman" w:hAnsi="Times New Roman"/>
          <w:b/>
          <w:bCs/>
          <w:szCs w:val="28"/>
        </w:rPr>
        <w:t>Статья 15. Распределение денежных средств, полученных в результате сделок купли-продажи муниципального имущества</w:t>
      </w:r>
    </w:p>
    <w:p w:rsidR="00950780" w:rsidRPr="00950780" w:rsidRDefault="00950780" w:rsidP="00950780">
      <w:pPr>
        <w:pStyle w:val="ConsPlusNormal"/>
        <w:ind w:firstLine="540"/>
        <w:jc w:val="both"/>
        <w:rPr>
          <w:bCs/>
        </w:rPr>
      </w:pPr>
      <w:r w:rsidRPr="00950780">
        <w:rPr>
          <w:bCs/>
        </w:rPr>
        <w:t>1. При продаже муниципального имущества законным средством платежа признается валюта Российской Федерации.</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 xml:space="preserve">4. Решение о предоставлении рассрочки может быть принято в случае приватизации муниципального имущества в соответствии со </w:t>
      </w:r>
      <w:hyperlink r:id="rId14" w:history="1">
        <w:r w:rsidRPr="00950780">
          <w:rPr>
            <w:rFonts w:ascii="Times New Roman" w:hAnsi="Times New Roman"/>
            <w:bCs/>
            <w:szCs w:val="28"/>
          </w:rPr>
          <w:t>статьей 24</w:t>
        </w:r>
      </w:hyperlink>
      <w:r w:rsidRPr="00950780">
        <w:rPr>
          <w:rFonts w:ascii="Times New Roman" w:hAnsi="Times New Roman"/>
          <w:bCs/>
          <w:szCs w:val="28"/>
        </w:rPr>
        <w:t xml:space="preserve"> Закона.</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 xml:space="preserve">6.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5" w:history="1">
        <w:r w:rsidRPr="00950780">
          <w:rPr>
            <w:rFonts w:ascii="Times New Roman" w:hAnsi="Times New Roman"/>
            <w:bCs/>
            <w:szCs w:val="28"/>
          </w:rPr>
          <w:t>ставки рефинансирования</w:t>
        </w:r>
      </w:hyperlink>
      <w:r w:rsidRPr="00950780">
        <w:rPr>
          <w:rFonts w:ascii="Times New Roman" w:hAnsi="Times New Roman"/>
          <w:bCs/>
          <w:szCs w:val="28"/>
        </w:rPr>
        <w:t xml:space="preserve"> Центрального банка Российской Федерации, действующей на дату размещения на сайтах в сети "Интернет" объявления о продаже.</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 xml:space="preserve">Начисленные проценты перечисляются в порядке, установленном Бюджетным </w:t>
      </w:r>
      <w:hyperlink r:id="rId16" w:history="1">
        <w:r w:rsidRPr="00950780">
          <w:rPr>
            <w:rFonts w:ascii="Times New Roman" w:hAnsi="Times New Roman"/>
            <w:bCs/>
            <w:szCs w:val="28"/>
          </w:rPr>
          <w:t>кодексом</w:t>
        </w:r>
      </w:hyperlink>
      <w:r w:rsidRPr="00950780">
        <w:rPr>
          <w:rFonts w:ascii="Times New Roman" w:hAnsi="Times New Roman"/>
          <w:bCs/>
          <w:szCs w:val="28"/>
        </w:rPr>
        <w:t xml:space="preserve"> Российской Федерации.</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Покупатель вправе оплатить приобретаемое государственное или муниципальное имущество досрочно.</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 xml:space="preserve"> Право собственности на муниципальное имущество, приобретенное в рассрочку, переходит в установленном законодательством Российской </w:t>
      </w:r>
      <w:r w:rsidRPr="00950780">
        <w:rPr>
          <w:rFonts w:ascii="Times New Roman" w:hAnsi="Times New Roman"/>
          <w:bCs/>
          <w:szCs w:val="28"/>
        </w:rPr>
        <w:lastRenderedPageBreak/>
        <w:t xml:space="preserve">Федерации порядке, и на такие случаи требования </w:t>
      </w:r>
      <w:hyperlink r:id="rId17" w:history="1">
        <w:r w:rsidRPr="00950780">
          <w:rPr>
            <w:rFonts w:ascii="Times New Roman" w:hAnsi="Times New Roman"/>
            <w:bCs/>
            <w:szCs w:val="28"/>
          </w:rPr>
          <w:t>пункта 3 статьи 32</w:t>
        </w:r>
      </w:hyperlink>
      <w:r w:rsidRPr="00950780">
        <w:rPr>
          <w:rFonts w:ascii="Times New Roman" w:hAnsi="Times New Roman"/>
          <w:bCs/>
          <w:szCs w:val="28"/>
        </w:rPr>
        <w:t xml:space="preserve"> Закона не распространяются.</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950780">
        <w:rPr>
          <w:rFonts w:ascii="Times New Roman" w:hAnsi="Times New Roman"/>
          <w:bCs/>
          <w:szCs w:val="28"/>
        </w:rPr>
        <w:t>с даты заключения</w:t>
      </w:r>
      <w:proofErr w:type="gramEnd"/>
      <w:r w:rsidRPr="00950780">
        <w:rPr>
          <w:rFonts w:ascii="Times New Roman" w:hAnsi="Times New Roman"/>
          <w:bCs/>
          <w:szCs w:val="28"/>
        </w:rPr>
        <w:t xml:space="preserve"> договора.</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С покупателя могут быть взысканы также убытки, причиненные неисполнением договора купли-продажи.</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7. Порядок оплаты имущества, находящегося в муниципальной собственности, устанавливается органами местного самоуправления.</w:t>
      </w:r>
    </w:p>
    <w:p w:rsidR="00950780" w:rsidRPr="00950780" w:rsidRDefault="00950780" w:rsidP="00950780">
      <w:pPr>
        <w:autoSpaceDE w:val="0"/>
        <w:autoSpaceDN w:val="0"/>
        <w:adjustRightInd w:val="0"/>
        <w:ind w:firstLine="540"/>
        <w:jc w:val="both"/>
        <w:rPr>
          <w:rFonts w:ascii="Times New Roman" w:hAnsi="Times New Roman"/>
          <w:bCs/>
          <w:szCs w:val="28"/>
        </w:rPr>
      </w:pPr>
      <w:r w:rsidRPr="00950780">
        <w:rPr>
          <w:rFonts w:ascii="Times New Roman" w:hAnsi="Times New Roman"/>
          <w:bCs/>
          <w:szCs w:val="28"/>
        </w:rPr>
        <w:t xml:space="preserve">8. Возврат денежных средств по недействительным сделкам купли-продажи муниципального имущества осуществляется </w:t>
      </w:r>
      <w:proofErr w:type="gramStart"/>
      <w:r w:rsidRPr="00950780">
        <w:rPr>
          <w:rFonts w:ascii="Times New Roman" w:hAnsi="Times New Roman"/>
          <w:bCs/>
          <w:szCs w:val="28"/>
        </w:rPr>
        <w:t xml:space="preserve">в соответствии с Бюджетным </w:t>
      </w:r>
      <w:hyperlink r:id="rId18" w:history="1">
        <w:r w:rsidRPr="00950780">
          <w:rPr>
            <w:rFonts w:ascii="Times New Roman" w:hAnsi="Times New Roman"/>
            <w:bCs/>
            <w:szCs w:val="28"/>
          </w:rPr>
          <w:t>кодексом</w:t>
        </w:r>
      </w:hyperlink>
      <w:r w:rsidRPr="00950780">
        <w:rPr>
          <w:rFonts w:ascii="Times New Roman" w:hAnsi="Times New Roman"/>
          <w:bCs/>
          <w:szCs w:val="28"/>
        </w:rPr>
        <w:t xml:space="preserve"> Российской Федерации за счет местного бюджета на основании вступившего в силу</w:t>
      </w:r>
      <w:proofErr w:type="gramEnd"/>
      <w:r w:rsidRPr="00950780">
        <w:rPr>
          <w:rFonts w:ascii="Times New Roman" w:hAnsi="Times New Roman"/>
          <w:bCs/>
          <w:szCs w:val="28"/>
        </w:rPr>
        <w:t xml:space="preserve"> решения суда после передачи такого имущества в муниципальную собственность.</w:t>
      </w:r>
    </w:p>
    <w:p w:rsidR="00950780" w:rsidRPr="00950780" w:rsidRDefault="00950780" w:rsidP="00950780">
      <w:pPr>
        <w:widowControl w:val="0"/>
        <w:autoSpaceDE w:val="0"/>
        <w:autoSpaceDN w:val="0"/>
        <w:adjustRightInd w:val="0"/>
        <w:jc w:val="both"/>
        <w:rPr>
          <w:rFonts w:ascii="Times New Roman" w:hAnsi="Times New Roman"/>
          <w:sz w:val="16"/>
          <w:szCs w:val="16"/>
        </w:rPr>
      </w:pPr>
    </w:p>
    <w:p w:rsidR="00950780" w:rsidRPr="00950780" w:rsidRDefault="00950780" w:rsidP="00950780">
      <w:pPr>
        <w:pStyle w:val="Heading"/>
        <w:jc w:val="center"/>
        <w:rPr>
          <w:rFonts w:ascii="Times New Roman" w:hAnsi="Times New Roman" w:cs="Times New Roman"/>
          <w:b/>
        </w:rPr>
      </w:pPr>
      <w:r w:rsidRPr="00950780">
        <w:rPr>
          <w:rFonts w:ascii="Times New Roman" w:hAnsi="Times New Roman" w:cs="Times New Roman"/>
          <w:b/>
        </w:rPr>
        <w:t>Глава V. Заключительные положения</w:t>
      </w:r>
    </w:p>
    <w:p w:rsidR="00950780" w:rsidRPr="00950780" w:rsidRDefault="00950780" w:rsidP="00950780">
      <w:pPr>
        <w:widowControl w:val="0"/>
        <w:autoSpaceDE w:val="0"/>
        <w:autoSpaceDN w:val="0"/>
        <w:adjustRightInd w:val="0"/>
        <w:ind w:firstLine="225"/>
        <w:jc w:val="both"/>
        <w:rPr>
          <w:rFonts w:ascii="Times New Roman" w:hAnsi="Times New Roman"/>
          <w:b/>
          <w:bCs/>
          <w:sz w:val="16"/>
          <w:szCs w:val="16"/>
        </w:rPr>
      </w:pPr>
    </w:p>
    <w:p w:rsidR="00950780" w:rsidRPr="00950780" w:rsidRDefault="00950780" w:rsidP="00950780">
      <w:pPr>
        <w:pStyle w:val="a6"/>
        <w:shd w:val="clear" w:color="auto" w:fill="F9F9F9"/>
        <w:spacing w:before="0" w:beforeAutospacing="0" w:after="0" w:afterAutospacing="0" w:line="360" w:lineRule="atLeast"/>
        <w:jc w:val="center"/>
        <w:textAlignment w:val="baseline"/>
        <w:rPr>
          <w:b/>
          <w:bCs/>
          <w:sz w:val="28"/>
          <w:szCs w:val="28"/>
          <w:bdr w:val="none" w:sz="0" w:space="0" w:color="auto" w:frame="1"/>
        </w:rPr>
      </w:pPr>
      <w:r w:rsidRPr="00950780">
        <w:rPr>
          <w:b/>
          <w:bCs/>
          <w:sz w:val="28"/>
          <w:szCs w:val="28"/>
          <w:bdr w:val="none" w:sz="0" w:space="0" w:color="auto" w:frame="1"/>
        </w:rPr>
        <w:t>Статья 16. Заключительные положения</w:t>
      </w:r>
    </w:p>
    <w:p w:rsidR="00950780" w:rsidRPr="00950780" w:rsidRDefault="00950780" w:rsidP="00950780">
      <w:pPr>
        <w:pStyle w:val="a6"/>
        <w:shd w:val="clear" w:color="auto" w:fill="F9F9F9"/>
        <w:spacing w:before="0" w:beforeAutospacing="0" w:after="0" w:afterAutospacing="0" w:line="360" w:lineRule="atLeast"/>
        <w:jc w:val="both"/>
        <w:textAlignment w:val="baseline"/>
        <w:rPr>
          <w:sz w:val="28"/>
          <w:szCs w:val="28"/>
        </w:rPr>
      </w:pPr>
      <w:r w:rsidRPr="00950780">
        <w:rPr>
          <w:sz w:val="28"/>
          <w:szCs w:val="28"/>
          <w:bdr w:val="none" w:sz="0" w:space="0" w:color="auto" w:frame="1"/>
        </w:rPr>
        <w:t xml:space="preserve">            1. После продажи муниципального имущества и передачи его покупателю производится исключение имущества из Реестра муниципальной собственности</w:t>
      </w:r>
      <w:r w:rsidRPr="00950780">
        <w:rPr>
          <w:rStyle w:val="apple-converted-space"/>
          <w:sz w:val="28"/>
          <w:szCs w:val="28"/>
          <w:bdr w:val="none" w:sz="0" w:space="0" w:color="auto" w:frame="1"/>
        </w:rPr>
        <w:t> </w:t>
      </w:r>
      <w:r w:rsidRPr="00950780">
        <w:rPr>
          <w:bCs/>
          <w:color w:val="000000"/>
          <w:sz w:val="28"/>
          <w:szCs w:val="28"/>
        </w:rPr>
        <w:t>муниципального образования</w:t>
      </w:r>
      <w:r w:rsidRPr="00950780">
        <w:rPr>
          <w:rStyle w:val="apple-converted-space"/>
          <w:sz w:val="28"/>
          <w:szCs w:val="28"/>
          <w:bdr w:val="none" w:sz="0" w:space="0" w:color="auto" w:frame="1"/>
        </w:rPr>
        <w:t xml:space="preserve"> Краснокоммунарский поссовет </w:t>
      </w:r>
      <w:r w:rsidRPr="00950780">
        <w:rPr>
          <w:sz w:val="28"/>
          <w:szCs w:val="28"/>
          <w:bdr w:val="none" w:sz="0" w:space="0" w:color="auto" w:frame="1"/>
        </w:rPr>
        <w:t>в установленном порядке.</w:t>
      </w:r>
    </w:p>
    <w:p w:rsidR="00950780" w:rsidRPr="00950780" w:rsidRDefault="00950780" w:rsidP="00950780">
      <w:pPr>
        <w:pStyle w:val="a6"/>
        <w:shd w:val="clear" w:color="auto" w:fill="F9F9F9"/>
        <w:spacing w:before="0" w:beforeAutospacing="0" w:after="0" w:afterAutospacing="0" w:line="360" w:lineRule="atLeast"/>
        <w:jc w:val="both"/>
        <w:textAlignment w:val="baseline"/>
        <w:rPr>
          <w:color w:val="000000"/>
          <w:sz w:val="28"/>
          <w:szCs w:val="28"/>
        </w:rPr>
      </w:pPr>
      <w:r w:rsidRPr="00950780">
        <w:rPr>
          <w:sz w:val="28"/>
          <w:szCs w:val="28"/>
          <w:bdr w:val="none" w:sz="0" w:space="0" w:color="auto" w:frame="1"/>
        </w:rPr>
        <w:t xml:space="preserve">           2. 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rsidR="00950780" w:rsidRPr="00950780" w:rsidRDefault="00950780" w:rsidP="00FF586E">
      <w:pPr>
        <w:ind w:firstLine="567"/>
        <w:jc w:val="both"/>
        <w:rPr>
          <w:rFonts w:ascii="Times New Roman" w:hAnsi="Times New Roman"/>
          <w:szCs w:val="28"/>
        </w:rPr>
      </w:pPr>
    </w:p>
    <w:sectPr w:rsidR="00950780" w:rsidRPr="00950780" w:rsidSect="003F7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ВАА">
    <w:altName w:val="Times New Roman"/>
    <w:panose1 w:val="00000000000000000000"/>
    <w:charset w:val="00"/>
    <w:family w:val="roman"/>
    <w:notTrueType/>
    <w:pitch w:val="default"/>
    <w:sig w:usb0="B60219D6" w:usb1="000B0D7F" w:usb2="00000002" w:usb3="06E011D7" w:csb0="00000001" w:csb1="01903ED4"/>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F3FB9"/>
    <w:multiLevelType w:val="hybridMultilevel"/>
    <w:tmpl w:val="0A00F018"/>
    <w:lvl w:ilvl="0" w:tplc="AE2440B0">
      <w:start w:val="1"/>
      <w:numFmt w:val="decimal"/>
      <w:lvlText w:val="%1."/>
      <w:lvlJc w:val="left"/>
      <w:pPr>
        <w:ind w:left="1410" w:hanging="49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nsid w:val="44EB3E16"/>
    <w:multiLevelType w:val="hybridMultilevel"/>
    <w:tmpl w:val="1B96D2FC"/>
    <w:lvl w:ilvl="0" w:tplc="510E0F74">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52444F9D"/>
    <w:multiLevelType w:val="hybridMultilevel"/>
    <w:tmpl w:val="52BA3E58"/>
    <w:lvl w:ilvl="0" w:tplc="A5C04E7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D9A"/>
    <w:rsid w:val="00016C8A"/>
    <w:rsid w:val="00017AA5"/>
    <w:rsid w:val="00021020"/>
    <w:rsid w:val="000305E9"/>
    <w:rsid w:val="00034C46"/>
    <w:rsid w:val="00084589"/>
    <w:rsid w:val="00095047"/>
    <w:rsid w:val="000A7964"/>
    <w:rsid w:val="000B117F"/>
    <w:rsid w:val="000B7591"/>
    <w:rsid w:val="000E082F"/>
    <w:rsid w:val="00104D08"/>
    <w:rsid w:val="00110EA3"/>
    <w:rsid w:val="0011733E"/>
    <w:rsid w:val="00134D8A"/>
    <w:rsid w:val="0014692D"/>
    <w:rsid w:val="00162672"/>
    <w:rsid w:val="001A00A8"/>
    <w:rsid w:val="001B047E"/>
    <w:rsid w:val="001B4277"/>
    <w:rsid w:val="001C3E09"/>
    <w:rsid w:val="001D3CDA"/>
    <w:rsid w:val="001E566B"/>
    <w:rsid w:val="001F15D3"/>
    <w:rsid w:val="001F4BDB"/>
    <w:rsid w:val="001F6296"/>
    <w:rsid w:val="0022701D"/>
    <w:rsid w:val="00252C66"/>
    <w:rsid w:val="0025522E"/>
    <w:rsid w:val="00264857"/>
    <w:rsid w:val="002667B5"/>
    <w:rsid w:val="00267E08"/>
    <w:rsid w:val="00270D8A"/>
    <w:rsid w:val="0028237F"/>
    <w:rsid w:val="0028343F"/>
    <w:rsid w:val="0029395D"/>
    <w:rsid w:val="002A583A"/>
    <w:rsid w:val="002A7B18"/>
    <w:rsid w:val="002D347A"/>
    <w:rsid w:val="002F12C4"/>
    <w:rsid w:val="00320B2F"/>
    <w:rsid w:val="003226EA"/>
    <w:rsid w:val="003318A9"/>
    <w:rsid w:val="003452B6"/>
    <w:rsid w:val="00345FA4"/>
    <w:rsid w:val="00360014"/>
    <w:rsid w:val="00382595"/>
    <w:rsid w:val="003A6C54"/>
    <w:rsid w:val="003F4B87"/>
    <w:rsid w:val="003F74B4"/>
    <w:rsid w:val="004026F3"/>
    <w:rsid w:val="00425A7F"/>
    <w:rsid w:val="00440FE9"/>
    <w:rsid w:val="004470AC"/>
    <w:rsid w:val="00450C61"/>
    <w:rsid w:val="00475077"/>
    <w:rsid w:val="00485E76"/>
    <w:rsid w:val="004A10B3"/>
    <w:rsid w:val="004D4BAE"/>
    <w:rsid w:val="004E4727"/>
    <w:rsid w:val="004F4B7C"/>
    <w:rsid w:val="00515F76"/>
    <w:rsid w:val="00523335"/>
    <w:rsid w:val="0053619D"/>
    <w:rsid w:val="00543890"/>
    <w:rsid w:val="00544B28"/>
    <w:rsid w:val="00544CCF"/>
    <w:rsid w:val="00547A6F"/>
    <w:rsid w:val="00550677"/>
    <w:rsid w:val="005571DF"/>
    <w:rsid w:val="005738EC"/>
    <w:rsid w:val="005A1EAA"/>
    <w:rsid w:val="005B6875"/>
    <w:rsid w:val="005D0D9A"/>
    <w:rsid w:val="005D62CA"/>
    <w:rsid w:val="005F31E5"/>
    <w:rsid w:val="00606883"/>
    <w:rsid w:val="006158FD"/>
    <w:rsid w:val="00632A29"/>
    <w:rsid w:val="00636770"/>
    <w:rsid w:val="00641302"/>
    <w:rsid w:val="006432A7"/>
    <w:rsid w:val="00650AFD"/>
    <w:rsid w:val="006639A3"/>
    <w:rsid w:val="00664306"/>
    <w:rsid w:val="006778B3"/>
    <w:rsid w:val="006876BA"/>
    <w:rsid w:val="006931EE"/>
    <w:rsid w:val="006C0854"/>
    <w:rsid w:val="006D2721"/>
    <w:rsid w:val="006E2C6A"/>
    <w:rsid w:val="006E4985"/>
    <w:rsid w:val="00705FC7"/>
    <w:rsid w:val="007112B8"/>
    <w:rsid w:val="007179E5"/>
    <w:rsid w:val="00760953"/>
    <w:rsid w:val="00795762"/>
    <w:rsid w:val="007C4820"/>
    <w:rsid w:val="00815C04"/>
    <w:rsid w:val="008327A9"/>
    <w:rsid w:val="00843429"/>
    <w:rsid w:val="008676FB"/>
    <w:rsid w:val="00880C67"/>
    <w:rsid w:val="00881450"/>
    <w:rsid w:val="00897582"/>
    <w:rsid w:val="008C21A5"/>
    <w:rsid w:val="008C4D79"/>
    <w:rsid w:val="008E1A08"/>
    <w:rsid w:val="008E3CC0"/>
    <w:rsid w:val="008E401A"/>
    <w:rsid w:val="008F0372"/>
    <w:rsid w:val="0092316B"/>
    <w:rsid w:val="00934937"/>
    <w:rsid w:val="00950780"/>
    <w:rsid w:val="00955C6C"/>
    <w:rsid w:val="009745B2"/>
    <w:rsid w:val="009831DC"/>
    <w:rsid w:val="009859C1"/>
    <w:rsid w:val="009D3211"/>
    <w:rsid w:val="009D4837"/>
    <w:rsid w:val="009E7A48"/>
    <w:rsid w:val="00A0057B"/>
    <w:rsid w:val="00A01230"/>
    <w:rsid w:val="00A23B8B"/>
    <w:rsid w:val="00A43D4F"/>
    <w:rsid w:val="00A57A24"/>
    <w:rsid w:val="00A641EB"/>
    <w:rsid w:val="00A808D0"/>
    <w:rsid w:val="00A83A5F"/>
    <w:rsid w:val="00A93D55"/>
    <w:rsid w:val="00AB4B5A"/>
    <w:rsid w:val="00AC3AF1"/>
    <w:rsid w:val="00AC7570"/>
    <w:rsid w:val="00AD072E"/>
    <w:rsid w:val="00AD09E8"/>
    <w:rsid w:val="00AD239E"/>
    <w:rsid w:val="00AF34AE"/>
    <w:rsid w:val="00AF487B"/>
    <w:rsid w:val="00B01794"/>
    <w:rsid w:val="00B07AC6"/>
    <w:rsid w:val="00B12E09"/>
    <w:rsid w:val="00B23F1C"/>
    <w:rsid w:val="00B55696"/>
    <w:rsid w:val="00B613DE"/>
    <w:rsid w:val="00B7419F"/>
    <w:rsid w:val="00B87DB1"/>
    <w:rsid w:val="00B95126"/>
    <w:rsid w:val="00BB1508"/>
    <w:rsid w:val="00BD3FDE"/>
    <w:rsid w:val="00BE35D0"/>
    <w:rsid w:val="00C20E75"/>
    <w:rsid w:val="00C3635B"/>
    <w:rsid w:val="00C40FC4"/>
    <w:rsid w:val="00C53E3E"/>
    <w:rsid w:val="00C71772"/>
    <w:rsid w:val="00C75682"/>
    <w:rsid w:val="00C95189"/>
    <w:rsid w:val="00CB12A4"/>
    <w:rsid w:val="00CB629D"/>
    <w:rsid w:val="00CD2FAC"/>
    <w:rsid w:val="00CD2FEE"/>
    <w:rsid w:val="00CE253F"/>
    <w:rsid w:val="00CE5F33"/>
    <w:rsid w:val="00D53137"/>
    <w:rsid w:val="00DB3258"/>
    <w:rsid w:val="00DC09B2"/>
    <w:rsid w:val="00DC3A1D"/>
    <w:rsid w:val="00DC6E59"/>
    <w:rsid w:val="00DD2220"/>
    <w:rsid w:val="00E05E07"/>
    <w:rsid w:val="00E1218A"/>
    <w:rsid w:val="00E25DED"/>
    <w:rsid w:val="00E46866"/>
    <w:rsid w:val="00E502F5"/>
    <w:rsid w:val="00E566FA"/>
    <w:rsid w:val="00E61611"/>
    <w:rsid w:val="00E65312"/>
    <w:rsid w:val="00E73C2C"/>
    <w:rsid w:val="00E85B75"/>
    <w:rsid w:val="00E90E6E"/>
    <w:rsid w:val="00E923D4"/>
    <w:rsid w:val="00E92AC9"/>
    <w:rsid w:val="00EB1FF8"/>
    <w:rsid w:val="00EC3096"/>
    <w:rsid w:val="00ED576F"/>
    <w:rsid w:val="00EF69C2"/>
    <w:rsid w:val="00F2433C"/>
    <w:rsid w:val="00F31F4B"/>
    <w:rsid w:val="00F52D64"/>
    <w:rsid w:val="00F76AC3"/>
    <w:rsid w:val="00F7787D"/>
    <w:rsid w:val="00F84ED8"/>
    <w:rsid w:val="00F8503E"/>
    <w:rsid w:val="00F95958"/>
    <w:rsid w:val="00FA4526"/>
    <w:rsid w:val="00FA5290"/>
    <w:rsid w:val="00FB05B2"/>
    <w:rsid w:val="00FC07A7"/>
    <w:rsid w:val="00FD2A42"/>
    <w:rsid w:val="00FD576C"/>
    <w:rsid w:val="00FD7F46"/>
    <w:rsid w:val="00FE0F38"/>
    <w:rsid w:val="00FF5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D9A"/>
    <w:pPr>
      <w:spacing w:after="0" w:line="240" w:lineRule="auto"/>
    </w:pPr>
    <w:rPr>
      <w:rFonts w:ascii="ВАА" w:eastAsia="Times New Roman" w:hAnsi="ВАА"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14692D"/>
    <w:pPr>
      <w:spacing w:after="120" w:line="480" w:lineRule="auto"/>
      <w:ind w:left="283"/>
    </w:pPr>
    <w:rPr>
      <w:rFonts w:ascii="Times New Roman" w:hAnsi="Times New Roman"/>
      <w:color w:val="auto"/>
      <w:sz w:val="20"/>
    </w:rPr>
  </w:style>
  <w:style w:type="character" w:customStyle="1" w:styleId="20">
    <w:name w:val="Основной текст с отступом 2 Знак"/>
    <w:basedOn w:val="a0"/>
    <w:link w:val="2"/>
    <w:uiPriority w:val="99"/>
    <w:rsid w:val="0014692D"/>
    <w:rPr>
      <w:rFonts w:ascii="Times New Roman" w:eastAsia="Times New Roman" w:hAnsi="Times New Roman" w:cs="Times New Roman"/>
      <w:sz w:val="20"/>
      <w:szCs w:val="20"/>
      <w:lang w:eastAsia="ru-RU"/>
    </w:rPr>
  </w:style>
  <w:style w:type="paragraph" w:customStyle="1" w:styleId="Style5">
    <w:name w:val="Style5"/>
    <w:basedOn w:val="a"/>
    <w:rsid w:val="0014692D"/>
    <w:pPr>
      <w:widowControl w:val="0"/>
      <w:autoSpaceDE w:val="0"/>
      <w:autoSpaceDN w:val="0"/>
      <w:adjustRightInd w:val="0"/>
      <w:spacing w:line="317" w:lineRule="exact"/>
      <w:ind w:firstLine="394"/>
      <w:jc w:val="both"/>
    </w:pPr>
    <w:rPr>
      <w:rFonts w:ascii="Times New Roman" w:hAnsi="Times New Roman"/>
      <w:color w:val="auto"/>
      <w:sz w:val="24"/>
      <w:szCs w:val="24"/>
    </w:rPr>
  </w:style>
  <w:style w:type="character" w:customStyle="1" w:styleId="FontStyle12">
    <w:name w:val="Font Style12"/>
    <w:basedOn w:val="a0"/>
    <w:rsid w:val="0014692D"/>
    <w:rPr>
      <w:rFonts w:ascii="Times New Roman" w:hAnsi="Times New Roman" w:cs="Times New Roman"/>
      <w:sz w:val="26"/>
      <w:szCs w:val="26"/>
    </w:rPr>
  </w:style>
  <w:style w:type="paragraph" w:customStyle="1" w:styleId="Heading">
    <w:name w:val="Heading"/>
    <w:rsid w:val="0014692D"/>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paragraph" w:customStyle="1" w:styleId="ConsPlusNormal">
    <w:name w:val="ConsPlusNormal"/>
    <w:rsid w:val="0014692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List Paragraph"/>
    <w:basedOn w:val="a"/>
    <w:uiPriority w:val="34"/>
    <w:qFormat/>
    <w:rsid w:val="00A43D4F"/>
    <w:pPr>
      <w:ind w:left="720"/>
      <w:contextualSpacing/>
    </w:pPr>
  </w:style>
  <w:style w:type="character" w:styleId="a5">
    <w:name w:val="Hyperlink"/>
    <w:basedOn w:val="a0"/>
    <w:rsid w:val="00CB629D"/>
    <w:rPr>
      <w:color w:val="0000FF"/>
      <w:u w:val="single"/>
    </w:rPr>
  </w:style>
  <w:style w:type="paragraph" w:styleId="a6">
    <w:name w:val="Normal (Web)"/>
    <w:basedOn w:val="a"/>
    <w:rsid w:val="00950780"/>
    <w:pPr>
      <w:spacing w:before="100" w:beforeAutospacing="1" w:after="100" w:afterAutospacing="1"/>
    </w:pPr>
    <w:rPr>
      <w:rFonts w:ascii="Times New Roman" w:hAnsi="Times New Roman"/>
      <w:color w:val="auto"/>
      <w:sz w:val="24"/>
      <w:szCs w:val="24"/>
    </w:rPr>
  </w:style>
  <w:style w:type="character" w:customStyle="1" w:styleId="apple-converted-space">
    <w:name w:val="apple-converted-space"/>
    <w:basedOn w:val="a0"/>
    <w:rsid w:val="009507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738760B4094ED740D6CFF437347CC6ECDFBBE0DE439168F19D990525AAF128CB75ED4AA8966CA6G2N8N" TargetMode="External"/><Relationship Id="rId13" Type="http://schemas.openxmlformats.org/officeDocument/2006/relationships/hyperlink" Target="consultantplus://offline/ref=DF4A8A23057399F927757EC951627A243CE994F5FDA4B23360638EAF10KBEFH" TargetMode="External"/><Relationship Id="rId18" Type="http://schemas.openxmlformats.org/officeDocument/2006/relationships/hyperlink" Target="consultantplus://offline/ref=00ED49D262E3F9B2CC636B530EB43488C22938D00F9BCE9D9AA1A52E40xDABI" TargetMode="External"/><Relationship Id="rId3" Type="http://schemas.openxmlformats.org/officeDocument/2006/relationships/styles" Target="styles.xml"/><Relationship Id="rId7" Type="http://schemas.openxmlformats.org/officeDocument/2006/relationships/hyperlink" Target="consultantplus://offline/ref=412123F8900AE508CD699DEA1A48EB38F298B1E935B59E00552B2679A5sFa3L" TargetMode="External"/><Relationship Id="rId12" Type="http://schemas.openxmlformats.org/officeDocument/2006/relationships/hyperlink" Target="consultantplus://offline/ref=AC738760B4094ED740D6CFF437347CC6ECD7BBE5DE469168F19D990525AAF128CB75ED4AA8966CA6G2N9N" TargetMode="External"/><Relationship Id="rId17" Type="http://schemas.openxmlformats.org/officeDocument/2006/relationships/hyperlink" Target="consultantplus://offline/ref=00ED49D262E3F9B2CC636B530EB43488C2293DD40E9DCE9D9AA1A52E40DB833534937F72CF8CCC7Bx3A5I" TargetMode="External"/><Relationship Id="rId2" Type="http://schemas.openxmlformats.org/officeDocument/2006/relationships/numbering" Target="numbering.xml"/><Relationship Id="rId16" Type="http://schemas.openxmlformats.org/officeDocument/2006/relationships/hyperlink" Target="consultantplus://offline/ref=00ED49D262E3F9B2CC636B530EB43488C22938D00F9BCE9D9AA1A52E40xDAB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78B230C461442AC94411204090D05BAD3BF4E8AB8C10A1A806728D1BB57FC5B3B1D759ED2CA5F207CK9L" TargetMode="External"/><Relationship Id="rId11" Type="http://schemas.openxmlformats.org/officeDocument/2006/relationships/hyperlink" Target="consultantplus://offline/ref=AC738760B4094ED740D6CFF437347CC6ECDFBBE0DE439168F19D990525AAF128CB75ED4AA8966CA6G2N8N" TargetMode="External"/><Relationship Id="rId5" Type="http://schemas.openxmlformats.org/officeDocument/2006/relationships/webSettings" Target="webSettings.xml"/><Relationship Id="rId15" Type="http://schemas.openxmlformats.org/officeDocument/2006/relationships/hyperlink" Target="consultantplus://offline/ref=00ED49D262E3F9B2CC636B530EB43488C22238D50F93939792F8A92Cx4A7I" TargetMode="External"/><Relationship Id="rId10" Type="http://schemas.openxmlformats.org/officeDocument/2006/relationships/hyperlink" Target="consultantplus://offline/ref=AC738760B4094ED740D6CFF437347CC6ECDFBFE7D5479168F19D990525AAF128CB75ED48AEG9N4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mmunar2012.ru" TargetMode="External"/><Relationship Id="rId14" Type="http://schemas.openxmlformats.org/officeDocument/2006/relationships/hyperlink" Target="consultantplus://offline/ref=00ED49D262E3F9B2CC636B530EB43488C2293DD40E9DCE9D9AA1A52E40DB833534937F72CF8CCB79x3A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62649-DE01-43D7-B73D-C74B740F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15</Pages>
  <Words>5302</Words>
  <Characters>30222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2019-12-27T08:06:00Z</cp:lastPrinted>
  <dcterms:created xsi:type="dcterms:W3CDTF">2019-12-27T06:54:00Z</dcterms:created>
  <dcterms:modified xsi:type="dcterms:W3CDTF">2019-12-27T13:12:00Z</dcterms:modified>
</cp:coreProperties>
</file>