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Layout w:type="fixed"/>
        <w:tblLook w:val="04A0" w:firstRow="1" w:lastRow="0" w:firstColumn="1" w:lastColumn="0" w:noHBand="0" w:noVBand="1"/>
      </w:tblPr>
      <w:tblGrid>
        <w:gridCol w:w="4504"/>
        <w:gridCol w:w="850"/>
        <w:gridCol w:w="4501"/>
      </w:tblGrid>
      <w:tr w:rsidR="00D72B73" w:rsidTr="004A50E4">
        <w:tc>
          <w:tcPr>
            <w:tcW w:w="4503" w:type="dxa"/>
          </w:tcPr>
          <w:p w:rsidR="00D72B73" w:rsidRPr="00D72B73" w:rsidRDefault="00D72B73" w:rsidP="00D72B73">
            <w:pPr>
              <w:pStyle w:val="aa"/>
              <w:jc w:val="center"/>
              <w:rPr>
                <w:rFonts w:ascii="Times New Roman" w:hAnsi="Times New Roman" w:cs="Times New Roman"/>
                <w:sz w:val="28"/>
                <w:szCs w:val="28"/>
              </w:rPr>
            </w:pPr>
            <w:bookmarkStart w:id="0" w:name="P58"/>
            <w:bookmarkEnd w:id="0"/>
            <w:r w:rsidRPr="00D72B73">
              <w:rPr>
                <w:rFonts w:ascii="Times New Roman" w:hAnsi="Times New Roman" w:cs="Times New Roman"/>
                <w:sz w:val="28"/>
                <w:szCs w:val="28"/>
              </w:rPr>
              <w:t>Администрация</w:t>
            </w:r>
          </w:p>
          <w:p w:rsidR="00D72B73" w:rsidRPr="00D72B73" w:rsidRDefault="00D72B73" w:rsidP="00D72B73">
            <w:pPr>
              <w:pStyle w:val="aa"/>
              <w:jc w:val="center"/>
              <w:rPr>
                <w:rFonts w:ascii="Times New Roman" w:hAnsi="Times New Roman" w:cs="Times New Roman"/>
                <w:sz w:val="28"/>
                <w:szCs w:val="28"/>
              </w:rPr>
            </w:pPr>
            <w:r w:rsidRPr="00D72B73">
              <w:rPr>
                <w:rFonts w:ascii="Times New Roman" w:hAnsi="Times New Roman" w:cs="Times New Roman"/>
                <w:sz w:val="28"/>
                <w:szCs w:val="28"/>
              </w:rPr>
              <w:t>муниципального образования</w:t>
            </w:r>
          </w:p>
          <w:p w:rsidR="00D72B73" w:rsidRPr="00D72B73" w:rsidRDefault="00D72B73" w:rsidP="00D72B73">
            <w:pPr>
              <w:pStyle w:val="aa"/>
              <w:jc w:val="center"/>
              <w:rPr>
                <w:rFonts w:ascii="Times New Roman" w:hAnsi="Times New Roman" w:cs="Times New Roman"/>
                <w:sz w:val="28"/>
                <w:szCs w:val="28"/>
              </w:rPr>
            </w:pPr>
            <w:proofErr w:type="spellStart"/>
            <w:r w:rsidRPr="00D72B73">
              <w:rPr>
                <w:rFonts w:ascii="Times New Roman" w:hAnsi="Times New Roman" w:cs="Times New Roman"/>
                <w:sz w:val="28"/>
                <w:szCs w:val="28"/>
              </w:rPr>
              <w:t>Краснокоммунарский</w:t>
            </w:r>
            <w:proofErr w:type="spellEnd"/>
          </w:p>
          <w:p w:rsidR="00D72B73" w:rsidRPr="00D72B73" w:rsidRDefault="00D72B73" w:rsidP="00D72B73">
            <w:pPr>
              <w:pStyle w:val="aa"/>
              <w:jc w:val="center"/>
              <w:rPr>
                <w:rFonts w:ascii="Times New Roman" w:hAnsi="Times New Roman" w:cs="Times New Roman"/>
                <w:sz w:val="28"/>
                <w:szCs w:val="28"/>
              </w:rPr>
            </w:pPr>
            <w:r w:rsidRPr="00D72B73">
              <w:rPr>
                <w:rFonts w:ascii="Times New Roman" w:hAnsi="Times New Roman" w:cs="Times New Roman"/>
                <w:sz w:val="28"/>
                <w:szCs w:val="28"/>
              </w:rPr>
              <w:t>поссовет</w:t>
            </w:r>
          </w:p>
          <w:p w:rsidR="00D72B73" w:rsidRPr="00D72B73" w:rsidRDefault="00D72B73" w:rsidP="00D72B73">
            <w:pPr>
              <w:pStyle w:val="aa"/>
              <w:jc w:val="center"/>
              <w:rPr>
                <w:rFonts w:ascii="Times New Roman" w:hAnsi="Times New Roman" w:cs="Times New Roman"/>
                <w:sz w:val="28"/>
                <w:szCs w:val="28"/>
              </w:rPr>
            </w:pPr>
            <w:proofErr w:type="spellStart"/>
            <w:r w:rsidRPr="00D72B73">
              <w:rPr>
                <w:rFonts w:ascii="Times New Roman" w:hAnsi="Times New Roman" w:cs="Times New Roman"/>
                <w:sz w:val="28"/>
                <w:szCs w:val="28"/>
              </w:rPr>
              <w:t>Сакмарского</w:t>
            </w:r>
            <w:proofErr w:type="spellEnd"/>
            <w:r w:rsidRPr="00D72B73">
              <w:rPr>
                <w:rFonts w:ascii="Times New Roman" w:hAnsi="Times New Roman" w:cs="Times New Roman"/>
                <w:sz w:val="28"/>
                <w:szCs w:val="28"/>
              </w:rPr>
              <w:t xml:space="preserve"> района</w:t>
            </w:r>
          </w:p>
          <w:p w:rsidR="00D72B73" w:rsidRPr="00D72B73" w:rsidRDefault="00D72B73" w:rsidP="00D72B73">
            <w:pPr>
              <w:pStyle w:val="aa"/>
              <w:jc w:val="center"/>
              <w:rPr>
                <w:rFonts w:ascii="Times New Roman" w:hAnsi="Times New Roman" w:cs="Times New Roman"/>
                <w:sz w:val="28"/>
                <w:szCs w:val="28"/>
              </w:rPr>
            </w:pPr>
            <w:r w:rsidRPr="00D72B73">
              <w:rPr>
                <w:rFonts w:ascii="Times New Roman" w:hAnsi="Times New Roman" w:cs="Times New Roman"/>
                <w:sz w:val="28"/>
                <w:szCs w:val="28"/>
              </w:rPr>
              <w:t>Оренбургской области</w:t>
            </w:r>
          </w:p>
          <w:p w:rsidR="00D72B73" w:rsidRPr="00D72B73" w:rsidRDefault="00D72B73" w:rsidP="00D72B73">
            <w:pPr>
              <w:pStyle w:val="aa"/>
              <w:jc w:val="center"/>
              <w:rPr>
                <w:rFonts w:ascii="Times New Roman" w:hAnsi="Times New Roman" w:cs="Times New Roman"/>
                <w:sz w:val="28"/>
                <w:szCs w:val="28"/>
              </w:rPr>
            </w:pPr>
            <w:r w:rsidRPr="00D72B73">
              <w:rPr>
                <w:rFonts w:ascii="Times New Roman" w:hAnsi="Times New Roman" w:cs="Times New Roman"/>
                <w:sz w:val="28"/>
                <w:szCs w:val="28"/>
              </w:rPr>
              <w:t>ПОСТАНОВЛЕНИЕ</w:t>
            </w:r>
          </w:p>
          <w:p w:rsidR="00D72B73" w:rsidRPr="004A50E4" w:rsidRDefault="00D72B73" w:rsidP="00D72B73">
            <w:pPr>
              <w:pStyle w:val="aa"/>
              <w:jc w:val="center"/>
              <w:rPr>
                <w:rFonts w:ascii="Times New Roman" w:hAnsi="Times New Roman" w:cs="Times New Roman"/>
                <w:sz w:val="28"/>
                <w:szCs w:val="28"/>
                <w:u w:val="single"/>
              </w:rPr>
            </w:pPr>
            <w:r w:rsidRPr="004A50E4">
              <w:rPr>
                <w:rFonts w:ascii="Times New Roman" w:hAnsi="Times New Roman" w:cs="Times New Roman"/>
                <w:sz w:val="28"/>
                <w:szCs w:val="28"/>
                <w:u w:val="single"/>
              </w:rPr>
              <w:t>27 июля 20</w:t>
            </w:r>
            <w:r w:rsidR="004A50E4" w:rsidRPr="004A50E4">
              <w:rPr>
                <w:rFonts w:ascii="Times New Roman" w:hAnsi="Times New Roman" w:cs="Times New Roman"/>
                <w:sz w:val="28"/>
                <w:szCs w:val="28"/>
                <w:u w:val="single"/>
              </w:rPr>
              <w:t>22</w:t>
            </w:r>
            <w:r w:rsidRPr="004A50E4">
              <w:rPr>
                <w:rFonts w:ascii="Times New Roman" w:hAnsi="Times New Roman" w:cs="Times New Roman"/>
                <w:sz w:val="28"/>
                <w:szCs w:val="28"/>
                <w:u w:val="single"/>
              </w:rPr>
              <w:t>г. №</w:t>
            </w:r>
            <w:r w:rsidR="004A50E4" w:rsidRPr="004A50E4">
              <w:rPr>
                <w:rFonts w:ascii="Times New Roman" w:hAnsi="Times New Roman" w:cs="Times New Roman"/>
                <w:sz w:val="28"/>
                <w:szCs w:val="28"/>
                <w:u w:val="single"/>
              </w:rPr>
              <w:t>88</w:t>
            </w:r>
            <w:r w:rsidRPr="004A50E4">
              <w:rPr>
                <w:rFonts w:ascii="Times New Roman" w:hAnsi="Times New Roman" w:cs="Times New Roman"/>
                <w:sz w:val="28"/>
                <w:szCs w:val="28"/>
                <w:u w:val="single"/>
              </w:rPr>
              <w:t>-п</w:t>
            </w:r>
          </w:p>
          <w:p w:rsidR="00D72B73" w:rsidRDefault="00D72B73" w:rsidP="00D72B73">
            <w:pPr>
              <w:pStyle w:val="aa"/>
              <w:jc w:val="center"/>
              <w:rPr>
                <w:lang w:eastAsia="en-US"/>
              </w:rPr>
            </w:pPr>
            <w:r w:rsidRPr="00D72B73">
              <w:rPr>
                <w:rFonts w:ascii="Times New Roman" w:hAnsi="Times New Roman" w:cs="Times New Roman"/>
                <w:sz w:val="28"/>
                <w:szCs w:val="28"/>
              </w:rPr>
              <w:t>п. Красный Коммунар</w:t>
            </w:r>
          </w:p>
          <w:p w:rsidR="00D72B73" w:rsidRDefault="00D72B73" w:rsidP="001E27BD">
            <w:pPr>
              <w:pStyle w:val="aa"/>
              <w:spacing w:line="276" w:lineRule="auto"/>
              <w:jc w:val="center"/>
              <w:rPr>
                <w:rFonts w:ascii="Times New Roman" w:hAnsi="Times New Roman" w:cs="Times New Roman"/>
                <w:sz w:val="28"/>
                <w:szCs w:val="28"/>
                <w:lang w:eastAsia="en-US"/>
              </w:rPr>
            </w:pPr>
          </w:p>
        </w:tc>
        <w:tc>
          <w:tcPr>
            <w:tcW w:w="5351" w:type="dxa"/>
            <w:gridSpan w:val="2"/>
          </w:tcPr>
          <w:p w:rsidR="00D72B73" w:rsidRDefault="00D72B73" w:rsidP="001E27BD">
            <w:pPr>
              <w:pStyle w:val="aa"/>
              <w:spacing w:line="276" w:lineRule="auto"/>
              <w:rPr>
                <w:rFonts w:ascii="Times New Roman" w:hAnsi="Times New Roman" w:cs="Times New Roman"/>
                <w:sz w:val="28"/>
                <w:szCs w:val="28"/>
                <w:lang w:eastAsia="en-US"/>
              </w:rPr>
            </w:pPr>
          </w:p>
        </w:tc>
      </w:tr>
      <w:tr w:rsidR="00D72B73" w:rsidTr="004A50E4">
        <w:trPr>
          <w:trHeight w:val="1024"/>
        </w:trPr>
        <w:tc>
          <w:tcPr>
            <w:tcW w:w="5353" w:type="dxa"/>
            <w:gridSpan w:val="2"/>
          </w:tcPr>
          <w:p w:rsidR="00D72B73" w:rsidRPr="004A50E4" w:rsidRDefault="00D72B73" w:rsidP="004A50E4">
            <w:pPr>
              <w:pStyle w:val="aa"/>
              <w:jc w:val="both"/>
              <w:rPr>
                <w:rFonts w:ascii="Times New Roman" w:hAnsi="Times New Roman" w:cs="Times New Roman"/>
                <w:sz w:val="28"/>
                <w:szCs w:val="28"/>
              </w:rPr>
            </w:pPr>
            <w:r w:rsidRPr="004A50E4">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tc>
        <w:tc>
          <w:tcPr>
            <w:tcW w:w="4501" w:type="dxa"/>
          </w:tcPr>
          <w:p w:rsidR="00D72B73" w:rsidRDefault="00D72B73" w:rsidP="001E27BD">
            <w:pPr>
              <w:pStyle w:val="aa"/>
              <w:spacing w:line="276" w:lineRule="auto"/>
              <w:rPr>
                <w:rFonts w:ascii="Times New Roman" w:hAnsi="Times New Roman" w:cs="Times New Roman"/>
                <w:sz w:val="28"/>
                <w:szCs w:val="28"/>
                <w:lang w:eastAsia="en-US"/>
              </w:rPr>
            </w:pPr>
          </w:p>
        </w:tc>
      </w:tr>
    </w:tbl>
    <w:p w:rsidR="00D72B73" w:rsidRDefault="00D72B73" w:rsidP="00D72B73">
      <w:pPr>
        <w:pStyle w:val="aa"/>
        <w:rPr>
          <w:rFonts w:ascii="Times New Roman" w:hAnsi="Times New Roman" w:cs="Times New Roman"/>
          <w:sz w:val="28"/>
          <w:szCs w:val="28"/>
        </w:rPr>
      </w:pPr>
    </w:p>
    <w:p w:rsidR="00D72B73" w:rsidRDefault="00D72B73" w:rsidP="00D72B73">
      <w:pPr>
        <w:pStyle w:val="aa"/>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Во исполнение </w:t>
      </w:r>
      <w:r w:rsidR="004A50E4">
        <w:rPr>
          <w:rFonts w:ascii="Times New Roman" w:hAnsi="Times New Roman" w:cs="Times New Roman"/>
          <w:color w:val="000000"/>
          <w:sz w:val="28"/>
          <w:szCs w:val="28"/>
        </w:rPr>
        <w:t xml:space="preserve">пункта 8 раздела 4 протокола №2 заседания комиссии по цифровому развитию и использованию информационных технологий в Оренбургской области </w:t>
      </w:r>
      <w:r>
        <w:rPr>
          <w:rFonts w:ascii="Times New Roman" w:hAnsi="Times New Roman" w:cs="Times New Roman"/>
          <w:sz w:val="28"/>
          <w:szCs w:val="28"/>
        </w:rPr>
        <w:t xml:space="preserve">и Уставом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ПОСТАНОВЛЯЮ:</w:t>
      </w:r>
    </w:p>
    <w:p w:rsidR="00D72B73" w:rsidRDefault="004A50E4" w:rsidP="004A50E4">
      <w:pPr>
        <w:pStyle w:val="aa"/>
        <w:ind w:firstLine="708"/>
        <w:jc w:val="both"/>
        <w:rPr>
          <w:rFonts w:ascii="Times New Roman" w:hAnsi="Times New Roman" w:cs="Times New Roman"/>
          <w:sz w:val="28"/>
          <w:szCs w:val="28"/>
        </w:rPr>
      </w:pPr>
      <w:r>
        <w:rPr>
          <w:rFonts w:ascii="Times New Roman" w:hAnsi="Times New Roman" w:cs="Times New Roman"/>
          <w:sz w:val="28"/>
          <w:szCs w:val="28"/>
        </w:rPr>
        <w:t>1.</w:t>
      </w:r>
      <w:r w:rsidR="00D72B73">
        <w:rPr>
          <w:rFonts w:ascii="Times New Roman" w:hAnsi="Times New Roman" w:cs="Times New Roman"/>
          <w:sz w:val="28"/>
          <w:szCs w:val="28"/>
        </w:rPr>
        <w:t>Утвердить 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согласно приложению.</w:t>
      </w:r>
    </w:p>
    <w:p w:rsidR="00D72B73" w:rsidRPr="004A50E4" w:rsidRDefault="00D72B73" w:rsidP="004A50E4">
      <w:pPr>
        <w:pStyle w:val="aa"/>
        <w:numPr>
          <w:ilvl w:val="0"/>
          <w:numId w:val="8"/>
        </w:numPr>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данное постановление на официальном сайте</w:t>
      </w:r>
      <w:r w:rsidR="004A50E4">
        <w:rPr>
          <w:rFonts w:ascii="Times New Roman" w:hAnsi="Times New Roman" w:cs="Times New Roman"/>
          <w:sz w:val="28"/>
          <w:szCs w:val="28"/>
        </w:rPr>
        <w:t xml:space="preserve"> </w:t>
      </w:r>
      <w:r w:rsidRPr="004A50E4">
        <w:rPr>
          <w:rFonts w:ascii="Times New Roman" w:hAnsi="Times New Roman" w:cs="Times New Roman"/>
          <w:sz w:val="28"/>
          <w:szCs w:val="28"/>
        </w:rPr>
        <w:t xml:space="preserve">муниципального образования </w:t>
      </w:r>
      <w:proofErr w:type="spellStart"/>
      <w:r w:rsidRPr="004A50E4">
        <w:rPr>
          <w:rFonts w:ascii="Times New Roman" w:hAnsi="Times New Roman" w:cs="Times New Roman"/>
          <w:sz w:val="28"/>
          <w:szCs w:val="28"/>
        </w:rPr>
        <w:t>Краснокоммунарский</w:t>
      </w:r>
      <w:proofErr w:type="spellEnd"/>
      <w:r w:rsidRPr="004A50E4">
        <w:rPr>
          <w:rFonts w:ascii="Times New Roman" w:hAnsi="Times New Roman" w:cs="Times New Roman"/>
          <w:sz w:val="28"/>
          <w:szCs w:val="28"/>
        </w:rPr>
        <w:t xml:space="preserve"> поссовет  </w:t>
      </w:r>
      <w:proofErr w:type="spellStart"/>
      <w:r w:rsidRPr="004A50E4">
        <w:rPr>
          <w:rFonts w:ascii="Times New Roman" w:hAnsi="Times New Roman" w:cs="Times New Roman"/>
          <w:sz w:val="28"/>
          <w:szCs w:val="28"/>
        </w:rPr>
        <w:t>Сакмарского</w:t>
      </w:r>
      <w:proofErr w:type="spellEnd"/>
      <w:r w:rsidRPr="004A50E4">
        <w:rPr>
          <w:rFonts w:ascii="Times New Roman" w:hAnsi="Times New Roman" w:cs="Times New Roman"/>
          <w:sz w:val="28"/>
          <w:szCs w:val="28"/>
        </w:rPr>
        <w:t xml:space="preserve"> района Оренбургской области.</w:t>
      </w:r>
    </w:p>
    <w:p w:rsidR="00D72B73" w:rsidRPr="004A50E4" w:rsidRDefault="00D72B73" w:rsidP="004A50E4">
      <w:pPr>
        <w:pStyle w:val="aa"/>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3.</w:t>
      </w:r>
      <w:r w:rsidRPr="00D72B7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Постановление от 24.08.2018года №94-п «</w:t>
      </w:r>
      <w:r>
        <w:rPr>
          <w:rFonts w:ascii="Times New Roman" w:hAnsi="Times New Roman" w:cs="Times New Roman"/>
          <w:sz w:val="28"/>
          <w:szCs w:val="28"/>
          <w:lang w:eastAsia="en-US"/>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r w:rsidR="004A50E4">
        <w:rPr>
          <w:rFonts w:ascii="Times New Roman" w:hAnsi="Times New Roman" w:cs="Times New Roman"/>
          <w:sz w:val="28"/>
          <w:szCs w:val="28"/>
          <w:lang w:eastAsia="en-US"/>
        </w:rPr>
        <w:t xml:space="preserve"> считать утратившим силу.</w:t>
      </w:r>
    </w:p>
    <w:p w:rsidR="00D72B73" w:rsidRPr="007D70F4" w:rsidRDefault="00D72B73" w:rsidP="007D70F4">
      <w:pPr>
        <w:pStyle w:val="aa"/>
        <w:numPr>
          <w:ilvl w:val="0"/>
          <w:numId w:val="9"/>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w:t>
      </w:r>
      <w:r w:rsidR="007D70F4">
        <w:rPr>
          <w:rFonts w:ascii="Times New Roman" w:hAnsi="Times New Roman" w:cs="Times New Roman"/>
          <w:sz w:val="28"/>
          <w:szCs w:val="28"/>
        </w:rPr>
        <w:t xml:space="preserve"> </w:t>
      </w:r>
      <w:r w:rsidRPr="007D70F4">
        <w:rPr>
          <w:rFonts w:ascii="Times New Roman" w:hAnsi="Times New Roman" w:cs="Times New Roman"/>
          <w:sz w:val="28"/>
          <w:szCs w:val="28"/>
        </w:rPr>
        <w:t>собой.</w:t>
      </w:r>
    </w:p>
    <w:p w:rsidR="007D70F4" w:rsidRPr="007D70F4" w:rsidRDefault="00D72B73" w:rsidP="007D70F4">
      <w:pPr>
        <w:pStyle w:val="aa"/>
        <w:numPr>
          <w:ilvl w:val="0"/>
          <w:numId w:val="9"/>
        </w:numPr>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вступает в силу </w:t>
      </w:r>
      <w:r w:rsidR="007D70F4">
        <w:rPr>
          <w:rFonts w:ascii="Times New Roman" w:hAnsi="Times New Roman" w:cs="Times New Roman"/>
          <w:sz w:val="28"/>
          <w:szCs w:val="28"/>
        </w:rPr>
        <w:t xml:space="preserve">после его обнародования, подлежит </w:t>
      </w:r>
      <w:r>
        <w:rPr>
          <w:rFonts w:ascii="Times New Roman" w:hAnsi="Times New Roman" w:cs="Times New Roman"/>
          <w:sz w:val="28"/>
          <w:szCs w:val="28"/>
        </w:rPr>
        <w:t xml:space="preserve"> размещени</w:t>
      </w:r>
      <w:r w:rsidR="007D70F4">
        <w:rPr>
          <w:rFonts w:ascii="Times New Roman" w:hAnsi="Times New Roman" w:cs="Times New Roman"/>
          <w:sz w:val="28"/>
          <w:szCs w:val="28"/>
        </w:rPr>
        <w:t>ю</w:t>
      </w:r>
      <w:r>
        <w:rPr>
          <w:rFonts w:ascii="Times New Roman" w:hAnsi="Times New Roman" w:cs="Times New Roman"/>
          <w:sz w:val="28"/>
          <w:szCs w:val="28"/>
        </w:rPr>
        <w:t xml:space="preserve"> на</w:t>
      </w:r>
      <w:r w:rsidR="007D70F4">
        <w:rPr>
          <w:rFonts w:ascii="Times New Roman" w:hAnsi="Times New Roman" w:cs="Times New Roman"/>
          <w:sz w:val="28"/>
          <w:szCs w:val="28"/>
        </w:rPr>
        <w:t xml:space="preserve"> </w:t>
      </w:r>
      <w:r w:rsidRPr="007D70F4">
        <w:rPr>
          <w:rFonts w:ascii="Times New Roman" w:hAnsi="Times New Roman" w:cs="Times New Roman"/>
          <w:sz w:val="28"/>
          <w:szCs w:val="28"/>
        </w:rPr>
        <w:t xml:space="preserve">официальном сайте муниципального образования </w:t>
      </w:r>
      <w:proofErr w:type="spellStart"/>
      <w:r w:rsidRPr="007D70F4">
        <w:rPr>
          <w:rFonts w:ascii="Times New Roman" w:hAnsi="Times New Roman" w:cs="Times New Roman"/>
          <w:sz w:val="28"/>
          <w:szCs w:val="28"/>
        </w:rPr>
        <w:t>Краснокоммунарский</w:t>
      </w:r>
      <w:proofErr w:type="spellEnd"/>
      <w:r w:rsidRPr="007D70F4">
        <w:rPr>
          <w:rFonts w:ascii="Times New Roman" w:hAnsi="Times New Roman" w:cs="Times New Roman"/>
          <w:sz w:val="28"/>
          <w:szCs w:val="28"/>
        </w:rPr>
        <w:t xml:space="preserve"> поссовет </w:t>
      </w:r>
      <w:r w:rsidR="007D70F4" w:rsidRPr="007D70F4">
        <w:rPr>
          <w:rFonts w:ascii="Times New Roman" w:hAnsi="Times New Roman" w:cs="Times New Roman"/>
          <w:sz w:val="28"/>
          <w:szCs w:val="28"/>
        </w:rPr>
        <w:t>в сети Интернет.</w:t>
      </w:r>
    </w:p>
    <w:p w:rsidR="007D70F4" w:rsidRDefault="007D70F4" w:rsidP="007D70F4">
      <w:pPr>
        <w:pStyle w:val="aa"/>
        <w:ind w:firstLine="709"/>
        <w:jc w:val="both"/>
        <w:rPr>
          <w:rFonts w:ascii="Times New Roman" w:hAnsi="Times New Roman" w:cs="Times New Roman"/>
          <w:sz w:val="28"/>
          <w:szCs w:val="28"/>
        </w:rPr>
      </w:pPr>
    </w:p>
    <w:p w:rsidR="00D72B73" w:rsidRDefault="007D70F4" w:rsidP="007D70F4">
      <w:pPr>
        <w:pStyle w:val="aa"/>
        <w:ind w:firstLine="709"/>
        <w:jc w:val="both"/>
        <w:rPr>
          <w:rFonts w:ascii="Times New Roman" w:hAnsi="Times New Roman" w:cs="Times New Roman"/>
          <w:sz w:val="28"/>
          <w:szCs w:val="28"/>
        </w:rPr>
      </w:pPr>
      <w:r>
        <w:rPr>
          <w:rFonts w:ascii="Times New Roman" w:hAnsi="Times New Roman" w:cs="Times New Roman"/>
          <w:sz w:val="28"/>
          <w:szCs w:val="28"/>
        </w:rPr>
        <w:t>Г</w:t>
      </w:r>
      <w:r w:rsidR="00D72B73">
        <w:rPr>
          <w:rFonts w:ascii="Times New Roman" w:hAnsi="Times New Roman" w:cs="Times New Roman"/>
          <w:sz w:val="28"/>
          <w:szCs w:val="28"/>
        </w:rPr>
        <w:t xml:space="preserve">лава поссовета    </w:t>
      </w:r>
      <w:r>
        <w:rPr>
          <w:rFonts w:ascii="Times New Roman" w:hAnsi="Times New Roman" w:cs="Times New Roman"/>
          <w:sz w:val="28"/>
          <w:szCs w:val="28"/>
        </w:rPr>
        <w:t xml:space="preserve"> </w:t>
      </w:r>
      <w:r w:rsidR="00D72B73">
        <w:rPr>
          <w:rFonts w:ascii="Times New Roman" w:hAnsi="Times New Roman" w:cs="Times New Roman"/>
          <w:sz w:val="28"/>
          <w:szCs w:val="28"/>
        </w:rPr>
        <w:t xml:space="preserve">                                                                </w:t>
      </w:r>
      <w:proofErr w:type="spellStart"/>
      <w:r>
        <w:rPr>
          <w:rFonts w:ascii="Times New Roman" w:hAnsi="Times New Roman" w:cs="Times New Roman"/>
          <w:sz w:val="28"/>
          <w:szCs w:val="28"/>
        </w:rPr>
        <w:t>К.Н.Оглоблина</w:t>
      </w:r>
      <w:proofErr w:type="spellEnd"/>
      <w:r w:rsidR="00D72B73">
        <w:rPr>
          <w:rFonts w:ascii="Times New Roman" w:hAnsi="Times New Roman" w:cs="Times New Roman"/>
          <w:sz w:val="28"/>
          <w:szCs w:val="28"/>
        </w:rPr>
        <w:t xml:space="preserve">     </w:t>
      </w:r>
    </w:p>
    <w:p w:rsidR="007D70F4" w:rsidRDefault="007D70F4" w:rsidP="007D70F4">
      <w:pPr>
        <w:pStyle w:val="aa"/>
        <w:ind w:firstLine="709"/>
        <w:jc w:val="both"/>
        <w:rPr>
          <w:rFonts w:ascii="Times New Roman" w:hAnsi="Times New Roman" w:cs="Times New Roman"/>
          <w:sz w:val="28"/>
          <w:szCs w:val="28"/>
        </w:rPr>
      </w:pPr>
    </w:p>
    <w:p w:rsidR="00D72B73" w:rsidRDefault="00D72B73" w:rsidP="00D72B73">
      <w:pPr>
        <w:pStyle w:val="aa"/>
        <w:rPr>
          <w:rFonts w:ascii="Times New Roman" w:hAnsi="Times New Roman" w:cs="Times New Roman"/>
          <w:sz w:val="20"/>
          <w:szCs w:val="20"/>
        </w:rPr>
      </w:pPr>
      <w:bookmarkStart w:id="1" w:name="_GoBack"/>
      <w:bookmarkEnd w:id="1"/>
    </w:p>
    <w:p w:rsidR="00D72B73" w:rsidRDefault="00D72B73" w:rsidP="00D72B73">
      <w:pPr>
        <w:pStyle w:val="aa"/>
        <w:rPr>
          <w:rFonts w:ascii="Times New Roman" w:hAnsi="Times New Roman" w:cs="Times New Roman"/>
          <w:sz w:val="20"/>
          <w:szCs w:val="20"/>
        </w:rPr>
      </w:pPr>
      <w:r>
        <w:rPr>
          <w:rFonts w:ascii="Times New Roman" w:hAnsi="Times New Roman" w:cs="Times New Roman"/>
          <w:sz w:val="20"/>
          <w:szCs w:val="20"/>
        </w:rPr>
        <w:t xml:space="preserve">Разослано: в дело, администрации </w:t>
      </w:r>
      <w:proofErr w:type="spellStart"/>
      <w:r>
        <w:rPr>
          <w:rFonts w:ascii="Times New Roman" w:hAnsi="Times New Roman" w:cs="Times New Roman"/>
          <w:sz w:val="20"/>
          <w:szCs w:val="20"/>
        </w:rPr>
        <w:t>Сакмарского</w:t>
      </w:r>
      <w:proofErr w:type="spellEnd"/>
      <w:r>
        <w:rPr>
          <w:rFonts w:ascii="Times New Roman" w:hAnsi="Times New Roman" w:cs="Times New Roman"/>
          <w:sz w:val="20"/>
          <w:szCs w:val="20"/>
        </w:rPr>
        <w:t xml:space="preserve"> района.</w:t>
      </w:r>
    </w:p>
    <w:p w:rsidR="007D70F4" w:rsidRDefault="007D70F4" w:rsidP="00D72B73">
      <w:pPr>
        <w:pStyle w:val="aa"/>
        <w:rPr>
          <w:rFonts w:ascii="Times New Roman" w:hAnsi="Times New Roman" w:cs="Times New Roman"/>
          <w:sz w:val="20"/>
          <w:szCs w:val="20"/>
        </w:rPr>
      </w:pPr>
    </w:p>
    <w:p w:rsidR="007D70F4" w:rsidRDefault="00D72B73" w:rsidP="00D72B73">
      <w:pPr>
        <w:pStyle w:val="aa"/>
        <w:rPr>
          <w:rFonts w:ascii="Times New Roman" w:hAnsi="Times New Roman" w:cs="Times New Roman"/>
          <w:sz w:val="20"/>
          <w:szCs w:val="20"/>
        </w:rPr>
      </w:pPr>
      <w:r>
        <w:rPr>
          <w:rFonts w:ascii="Times New Roman" w:hAnsi="Times New Roman" w:cs="Times New Roman"/>
          <w:sz w:val="20"/>
          <w:szCs w:val="20"/>
        </w:rPr>
        <w:t xml:space="preserve">Исп. </w:t>
      </w:r>
      <w:proofErr w:type="spellStart"/>
      <w:r>
        <w:rPr>
          <w:rFonts w:ascii="Times New Roman" w:hAnsi="Times New Roman" w:cs="Times New Roman"/>
          <w:sz w:val="20"/>
          <w:szCs w:val="20"/>
        </w:rPr>
        <w:t>Е.Б.Леонова</w:t>
      </w:r>
      <w:proofErr w:type="spellEnd"/>
    </w:p>
    <w:p w:rsidR="00D72B73" w:rsidRDefault="007D70F4" w:rsidP="00D72B73">
      <w:pPr>
        <w:pStyle w:val="aa"/>
        <w:rPr>
          <w:rFonts w:ascii="Times New Roman" w:hAnsi="Times New Roman" w:cs="Times New Roman"/>
          <w:sz w:val="20"/>
          <w:szCs w:val="20"/>
        </w:rPr>
      </w:pPr>
      <w:r>
        <w:rPr>
          <w:rFonts w:ascii="Times New Roman" w:hAnsi="Times New Roman" w:cs="Times New Roman"/>
          <w:sz w:val="20"/>
          <w:szCs w:val="20"/>
        </w:rPr>
        <w:t xml:space="preserve"> </w:t>
      </w:r>
      <w:r w:rsidR="00D72B73">
        <w:rPr>
          <w:rFonts w:ascii="Times New Roman" w:hAnsi="Times New Roman" w:cs="Times New Roman"/>
          <w:sz w:val="20"/>
          <w:szCs w:val="20"/>
        </w:rPr>
        <w:sym w:font="Wingdings 2" w:char="0027"/>
      </w:r>
      <w:r w:rsidR="00D72B73">
        <w:rPr>
          <w:rFonts w:ascii="Times New Roman" w:hAnsi="Times New Roman" w:cs="Times New Roman"/>
          <w:sz w:val="20"/>
          <w:szCs w:val="20"/>
        </w:rPr>
        <w:t xml:space="preserve"> 27-2-01</w:t>
      </w:r>
    </w:p>
    <w:p w:rsidR="007D70F4" w:rsidRDefault="007D70F4" w:rsidP="007D70F4">
      <w:pPr>
        <w:pStyle w:val="ConsPlusNormal"/>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D72B73" w:rsidRDefault="007D70F4" w:rsidP="007D70F4">
      <w:pPr>
        <w:pStyle w:val="ConsPlusNormal"/>
        <w:ind w:firstLine="567"/>
        <w:contextualSpacing/>
        <w:jc w:val="right"/>
        <w:rPr>
          <w:rFonts w:ascii="Times New Roman" w:hAnsi="Times New Roman" w:cs="Times New Roman"/>
          <w:sz w:val="24"/>
          <w:szCs w:val="24"/>
        </w:rPr>
      </w:pPr>
      <w:proofErr w:type="spellStart"/>
      <w:r>
        <w:rPr>
          <w:rFonts w:ascii="Times New Roman" w:hAnsi="Times New Roman" w:cs="Times New Roman"/>
          <w:sz w:val="24"/>
          <w:szCs w:val="24"/>
        </w:rPr>
        <w:t>Краснокоммунарского</w:t>
      </w:r>
      <w:proofErr w:type="spellEnd"/>
      <w:r>
        <w:rPr>
          <w:rFonts w:ascii="Times New Roman" w:hAnsi="Times New Roman" w:cs="Times New Roman"/>
          <w:sz w:val="24"/>
          <w:szCs w:val="24"/>
        </w:rPr>
        <w:t xml:space="preserve"> поссовета</w:t>
      </w:r>
    </w:p>
    <w:p w:rsidR="007D70F4" w:rsidRDefault="007D70F4" w:rsidP="007D70F4">
      <w:pPr>
        <w:pStyle w:val="ConsPlusNormal"/>
        <w:ind w:firstLine="567"/>
        <w:contextualSpacing/>
        <w:jc w:val="right"/>
        <w:rPr>
          <w:rFonts w:ascii="Times New Roman" w:hAnsi="Times New Roman" w:cs="Times New Roman"/>
          <w:sz w:val="24"/>
          <w:szCs w:val="24"/>
        </w:rPr>
      </w:pPr>
      <w:r>
        <w:rPr>
          <w:rFonts w:ascii="Times New Roman" w:hAnsi="Times New Roman" w:cs="Times New Roman"/>
          <w:sz w:val="24"/>
          <w:szCs w:val="24"/>
        </w:rPr>
        <w:t>от 27.07.2022г. №88-п</w:t>
      </w:r>
    </w:p>
    <w:p w:rsidR="00D72B73" w:rsidRDefault="00D72B73" w:rsidP="0048793D">
      <w:pPr>
        <w:pStyle w:val="ConsPlusNormal"/>
        <w:ind w:firstLine="567"/>
        <w:contextualSpacing/>
        <w:jc w:val="center"/>
        <w:rPr>
          <w:rFonts w:ascii="Times New Roman" w:hAnsi="Times New Roman" w:cs="Times New Roman"/>
          <w:sz w:val="24"/>
          <w:szCs w:val="24"/>
        </w:rPr>
      </w:pPr>
    </w:p>
    <w:p w:rsidR="00091FCA" w:rsidRPr="00E955E4" w:rsidRDefault="00F449E8"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А</w:t>
      </w:r>
      <w:r w:rsidR="00091FCA" w:rsidRPr="00E955E4">
        <w:rPr>
          <w:rFonts w:ascii="Times New Roman" w:hAnsi="Times New Roman" w:cs="Times New Roman"/>
          <w:sz w:val="24"/>
          <w:szCs w:val="24"/>
        </w:rPr>
        <w:t>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«Выдача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F449E8">
      <w:pPr>
        <w:autoSpaceDE w:val="0"/>
        <w:autoSpaceDN w:val="0"/>
        <w:adjustRightInd w:val="0"/>
        <w:ind w:firstLine="567"/>
        <w:jc w:val="both"/>
      </w:pPr>
      <w:r w:rsidRPr="0048793D">
        <w:t>1.</w:t>
      </w:r>
      <w:r w:rsidR="00B065BE">
        <w:t> </w:t>
      </w:r>
      <w:r w:rsidRPr="0048793D">
        <w:t xml:space="preserve">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w:t>
      </w:r>
      <w:proofErr w:type="gramStart"/>
      <w:r w:rsidRPr="0048793D">
        <w:t>я</w:t>
      </w:r>
      <w:r w:rsidR="00F449E8">
        <w:t>-</w:t>
      </w:r>
      <w:proofErr w:type="gramEnd"/>
      <w:r w:rsidR="00F449E8">
        <w:t xml:space="preserve"> администрация муниципального образования </w:t>
      </w:r>
      <w:proofErr w:type="spellStart"/>
      <w:r w:rsidR="00F449E8">
        <w:t>Краснокоммунарский</w:t>
      </w:r>
      <w:proofErr w:type="spellEnd"/>
      <w:r w:rsidR="00F449E8">
        <w:t xml:space="preserve"> поссовет </w:t>
      </w:r>
      <w:proofErr w:type="spellStart"/>
      <w:r w:rsidR="00F449E8">
        <w:t>Сакмарского</w:t>
      </w:r>
      <w:proofErr w:type="spellEnd"/>
      <w:r w:rsidR="00F449E8">
        <w:t xml:space="preserve"> района Оренбургской области</w:t>
      </w:r>
      <w:r w:rsidR="00F449E8" w:rsidRPr="0048793D">
        <w:t xml:space="preserve">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E955E4">
        <w:rPr>
          <w:rFonts w:ascii="Times New Roman" w:hAnsi="Times New Roman" w:cs="Times New Roman"/>
          <w:sz w:val="24"/>
          <w:szCs w:val="24"/>
        </w:rPr>
        <w:t>местного самоуправления</w:t>
      </w:r>
      <w:r w:rsidRPr="00E955E4">
        <w:rPr>
          <w:rFonts w:ascii="Times New Roman" w:hAnsi="Times New Roman" w:cs="Times New Roman"/>
          <w:sz w:val="24"/>
          <w:szCs w:val="24"/>
        </w:rPr>
        <w:t xml:space="preserve"> Оренбургской области (далее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891A48" w:rsidP="00F449E8">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органом местного самоуправления </w:t>
      </w:r>
      <w:r w:rsidR="00F449E8">
        <w:rPr>
          <w:rFonts w:ascii="Times New Roman" w:hAnsi="Times New Roman" w:cs="Times New Roman"/>
          <w:sz w:val="24"/>
          <w:szCs w:val="24"/>
        </w:rPr>
        <w:t>-</w:t>
      </w:r>
      <w:r w:rsidR="00F449E8" w:rsidRPr="00F449E8">
        <w:t xml:space="preserve"> </w:t>
      </w:r>
      <w:r w:rsidR="00F449E8" w:rsidRPr="00F449E8">
        <w:rPr>
          <w:rFonts w:ascii="Times New Roman" w:hAnsi="Times New Roman" w:cs="Times New Roman"/>
          <w:sz w:val="24"/>
          <w:szCs w:val="24"/>
        </w:rPr>
        <w:t>администраци</w:t>
      </w:r>
      <w:r w:rsidR="00F449E8">
        <w:rPr>
          <w:rFonts w:ascii="Times New Roman" w:hAnsi="Times New Roman" w:cs="Times New Roman"/>
          <w:sz w:val="24"/>
          <w:szCs w:val="24"/>
        </w:rPr>
        <w:t>ей</w:t>
      </w:r>
      <w:r w:rsidR="00F449E8" w:rsidRPr="00F449E8">
        <w:rPr>
          <w:rFonts w:ascii="Times New Roman" w:hAnsi="Times New Roman" w:cs="Times New Roman"/>
          <w:sz w:val="24"/>
          <w:szCs w:val="24"/>
        </w:rPr>
        <w:t xml:space="preserve"> муниципального образования </w:t>
      </w:r>
      <w:proofErr w:type="spellStart"/>
      <w:r w:rsidR="00F449E8" w:rsidRPr="00F449E8">
        <w:rPr>
          <w:rFonts w:ascii="Times New Roman" w:hAnsi="Times New Roman" w:cs="Times New Roman"/>
          <w:sz w:val="24"/>
          <w:szCs w:val="24"/>
        </w:rPr>
        <w:t>Краснокоммунарский</w:t>
      </w:r>
      <w:proofErr w:type="spellEnd"/>
      <w:r w:rsidR="00F449E8" w:rsidRPr="00F449E8">
        <w:rPr>
          <w:rFonts w:ascii="Times New Roman" w:hAnsi="Times New Roman" w:cs="Times New Roman"/>
          <w:sz w:val="24"/>
          <w:szCs w:val="24"/>
        </w:rPr>
        <w:t xml:space="preserve"> поссовет </w:t>
      </w:r>
      <w:proofErr w:type="spellStart"/>
      <w:r w:rsidR="00F449E8" w:rsidRPr="00F449E8">
        <w:rPr>
          <w:rFonts w:ascii="Times New Roman" w:hAnsi="Times New Roman" w:cs="Times New Roman"/>
          <w:sz w:val="24"/>
          <w:szCs w:val="24"/>
        </w:rPr>
        <w:t>Сакмарского</w:t>
      </w:r>
      <w:proofErr w:type="spellEnd"/>
      <w:r w:rsidR="00F449E8" w:rsidRPr="00F449E8">
        <w:rPr>
          <w:rFonts w:ascii="Times New Roman" w:hAnsi="Times New Roman" w:cs="Times New Roman"/>
          <w:sz w:val="24"/>
          <w:szCs w:val="24"/>
        </w:rPr>
        <w:t xml:space="preserve"> района Оренбургской области</w:t>
      </w:r>
      <w:r w:rsidR="00F449E8">
        <w:t>.</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Выдача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тказ в выдаче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spacing w:before="100" w:beforeAutospacing="1"/>
        <w:ind w:firstLine="426"/>
        <w:contextualSpacing/>
        <w:jc w:val="both"/>
        <w:rPr>
          <w:rFonts w:ascii="Times New Roman" w:hAnsi="Times New Roman" w:cs="Times New Roman"/>
          <w:sz w:val="24"/>
          <w:szCs w:val="24"/>
        </w:rPr>
      </w:pPr>
      <w:r w:rsidRPr="00163BF7">
        <w:rPr>
          <w:rFonts w:ascii="Times New Roman" w:hAnsi="Times New Roman" w:cs="Times New Roman"/>
          <w:sz w:val="24"/>
          <w:szCs w:val="24"/>
        </w:rPr>
        <w:t>в журнале регистрации заявлений о выдаче градостроительных планов земельных участков (приложение 2 к Административному регламенту);</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w:t>
      </w:r>
      <w:r w:rsidRPr="00163BF7">
        <w:rPr>
          <w:rFonts w:ascii="Times New Roman" w:hAnsi="Times New Roman" w:cs="Times New Roman"/>
          <w:sz w:val="24"/>
          <w:szCs w:val="24"/>
          <w:lang w:eastAsia="ar-SA"/>
        </w:rPr>
        <w:lastRenderedPageBreak/>
        <w:t xml:space="preserve">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выдаче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выдача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выдаче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выдаче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w:t>
      </w:r>
      <w:r w:rsidRPr="00163BF7">
        <w:rPr>
          <w:rFonts w:ascii="Times New Roman" w:hAnsi="Times New Roman" w:cs="Times New Roman"/>
          <w:sz w:val="24"/>
          <w:szCs w:val="24"/>
        </w:rPr>
        <w:lastRenderedPageBreak/>
        <w:t>которого заявителю предоставляется результат муниципальной услуги, является выдача дубликата градостроительного плана земельного участка,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w:t>
      </w:r>
      <w:r w:rsidR="00385724">
        <w:rPr>
          <w:rFonts w:ascii="Times New Roman" w:hAnsi="Times New Roman" w:cs="Times New Roman"/>
          <w:sz w:val="24"/>
          <w:szCs w:val="24"/>
        </w:rPr>
        <w:t xml:space="preserve"> </w:t>
      </w:r>
      <w:hyperlink r:id="rId6" w:history="1">
        <w:r w:rsidR="007D70F4" w:rsidRPr="007C018C">
          <w:rPr>
            <w:rStyle w:val="a9"/>
            <w:rFonts w:ascii="Times New Roman" w:hAnsi="Times New Roman" w:cs="Times New Roman"/>
            <w:sz w:val="24"/>
            <w:szCs w:val="24"/>
            <w:lang w:val="en-US"/>
          </w:rPr>
          <w:t>www</w:t>
        </w:r>
        <w:r w:rsidR="007D70F4" w:rsidRPr="007C018C">
          <w:rPr>
            <w:rStyle w:val="a9"/>
            <w:rFonts w:ascii="Times New Roman" w:hAnsi="Times New Roman" w:cs="Times New Roman"/>
            <w:sz w:val="24"/>
            <w:szCs w:val="24"/>
          </w:rPr>
          <w:t>.</w:t>
        </w:r>
        <w:proofErr w:type="spellStart"/>
        <w:r w:rsidR="007D70F4" w:rsidRPr="007C018C">
          <w:rPr>
            <w:rStyle w:val="a9"/>
            <w:rFonts w:ascii="Times New Roman" w:hAnsi="Times New Roman" w:cs="Times New Roman"/>
            <w:sz w:val="24"/>
            <w:szCs w:val="24"/>
            <w:lang w:val="en-US"/>
          </w:rPr>
          <w:t>kommunar</w:t>
        </w:r>
        <w:proofErr w:type="spellEnd"/>
        <w:r w:rsidR="007D70F4" w:rsidRPr="007C018C">
          <w:rPr>
            <w:rStyle w:val="a9"/>
            <w:rFonts w:ascii="Times New Roman" w:hAnsi="Times New Roman" w:cs="Times New Roman"/>
            <w:sz w:val="24"/>
            <w:szCs w:val="24"/>
          </w:rPr>
          <w:t>2012.</w:t>
        </w:r>
        <w:proofErr w:type="spellStart"/>
        <w:r w:rsidR="007D70F4" w:rsidRPr="007C018C">
          <w:rPr>
            <w:rStyle w:val="a9"/>
            <w:rFonts w:ascii="Times New Roman" w:hAnsi="Times New Roman" w:cs="Times New Roman"/>
            <w:sz w:val="24"/>
            <w:szCs w:val="24"/>
            <w:lang w:val="en-US"/>
          </w:rPr>
          <w:t>ru</w:t>
        </w:r>
        <w:proofErr w:type="spellEnd"/>
      </w:hyperlink>
      <w:r w:rsidR="00385724" w:rsidRPr="00385724">
        <w:rPr>
          <w:rFonts w:ascii="Times New Roman" w:hAnsi="Times New Roman" w:cs="Times New Roman"/>
          <w:sz w:val="24"/>
          <w:szCs w:val="24"/>
        </w:rPr>
        <w:t xml:space="preserve"> </w:t>
      </w:r>
      <w:r w:rsidR="00385724">
        <w:rPr>
          <w:rFonts w:ascii="Times New Roman" w:hAnsi="Times New Roman" w:cs="Times New Roman"/>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л) несоответствие земельного участка, в отношении которого запрашивается разрешение, </w:t>
      </w:r>
      <w:r w:rsidRPr="00CF5139">
        <w:rPr>
          <w:rFonts w:ascii="Times New Roman" w:hAnsi="Times New Roman" w:cs="Times New Roman"/>
          <w:sz w:val="24"/>
          <w:szCs w:val="24"/>
        </w:rPr>
        <w:lastRenderedPageBreak/>
        <w:t>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lastRenderedPageBreak/>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(выдаче)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w:t>
      </w:r>
      <w:r w:rsidR="002C17C2" w:rsidRPr="0048793D">
        <w:rPr>
          <w:rFonts w:ascii="Times New Roman" w:hAnsi="Times New Roman" w:cs="Times New Roman"/>
          <w:sz w:val="24"/>
          <w:szCs w:val="24"/>
        </w:rPr>
        <w:lastRenderedPageBreak/>
        <w:t>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наименования электронных документов должны соответствовать наименованиям </w:t>
      </w:r>
      <w:r w:rsidRPr="0048793D">
        <w:rPr>
          <w:rFonts w:ascii="Times New Roman" w:hAnsi="Times New Roman" w:cs="Times New Roman"/>
          <w:sz w:val="24"/>
          <w:szCs w:val="24"/>
        </w:rPr>
        <w:lastRenderedPageBreak/>
        <w:t>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III. 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946404" w:rsidRPr="00442118" w:rsidRDefault="00397AF9" w:rsidP="00946404">
      <w:pPr>
        <w:autoSpaceDE w:val="0"/>
        <w:autoSpaceDN w:val="0"/>
        <w:adjustRightInd w:val="0"/>
        <w:ind w:firstLine="709"/>
        <w:jc w:val="center"/>
      </w:pPr>
      <w:r>
        <w:t>37</w:t>
      </w:r>
      <w:r w:rsidR="00946404" w:rsidRPr="00442118">
        <w:t xml:space="preserve">. Перечень вариантов предоставления </w:t>
      </w:r>
      <w:r w:rsidR="00BC0EB2">
        <w:t>муниципальной</w:t>
      </w:r>
      <w:r w:rsidR="00946404" w:rsidRPr="00442118">
        <w:t xml:space="preserve"> услуги</w:t>
      </w:r>
    </w:p>
    <w:p w:rsidR="00946404" w:rsidRPr="00442118" w:rsidRDefault="00946404" w:rsidP="00946404">
      <w:pPr>
        <w:ind w:firstLine="709"/>
      </w:pPr>
    </w:p>
    <w:p w:rsidR="00946404" w:rsidRPr="00442118" w:rsidRDefault="00946404" w:rsidP="00946404">
      <w:pPr>
        <w:ind w:firstLine="709"/>
        <w:jc w:val="both"/>
      </w:pPr>
      <w:r w:rsidRPr="00442118">
        <w:t xml:space="preserve">Варианты предоставления </w:t>
      </w:r>
      <w:r w:rsidR="00BC0EB2">
        <w:t>муниципальной</w:t>
      </w:r>
      <w:r w:rsidRPr="00442118">
        <w:t xml:space="preserve"> услуги:</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выдача разрешения на </w:t>
      </w:r>
      <w:r>
        <w:rPr>
          <w:rFonts w:ascii="Times New Roman" w:hAnsi="Times New Roman" w:cs="Times New Roman"/>
          <w:sz w:val="24"/>
          <w:szCs w:val="24"/>
        </w:rPr>
        <w:t>условно-разрешенный вид использования земельного участка</w:t>
      </w:r>
      <w:r w:rsidRPr="00442118">
        <w:rPr>
          <w:rFonts w:ascii="Times New Roman" w:hAnsi="Times New Roman" w:cs="Times New Roman"/>
          <w:sz w:val="24"/>
          <w:szCs w:val="24"/>
        </w:rPr>
        <w:t xml:space="preserve"> </w:t>
      </w:r>
      <w:r>
        <w:rPr>
          <w:rFonts w:ascii="Times New Roman" w:hAnsi="Times New Roman" w:cs="Times New Roman"/>
          <w:sz w:val="24"/>
          <w:szCs w:val="24"/>
        </w:rPr>
        <w:t>или</w:t>
      </w:r>
      <w:r w:rsidRPr="00442118">
        <w:rPr>
          <w:rFonts w:ascii="Times New Roman" w:hAnsi="Times New Roman" w:cs="Times New Roman"/>
          <w:sz w:val="24"/>
          <w:szCs w:val="24"/>
        </w:rPr>
        <w:t xml:space="preserve"> объект</w:t>
      </w:r>
      <w:r>
        <w:rPr>
          <w:rFonts w:ascii="Times New Roman" w:hAnsi="Times New Roman" w:cs="Times New Roman"/>
          <w:sz w:val="24"/>
          <w:szCs w:val="24"/>
        </w:rPr>
        <w:t>а</w:t>
      </w:r>
      <w:r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выдаче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Pr="00442118" w:rsidRDefault="00946404" w:rsidP="00946404">
      <w:pPr>
        <w:ind w:firstLine="709"/>
        <w:jc w:val="both"/>
      </w:pPr>
      <w:r w:rsidRPr="00442118">
        <w:t>выдача дубликата документа.</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397AF9" w:rsidP="00D2737D">
      <w:pPr>
        <w:pStyle w:val="1"/>
        <w:numPr>
          <w:ilvl w:val="0"/>
          <w:numId w:val="5"/>
        </w:numPr>
        <w:suppressAutoHyphens/>
        <w:autoSpaceDN/>
        <w:adjustRightInd/>
        <w:ind w:left="0" w:firstLine="709"/>
        <w:rPr>
          <w:rFonts w:ascii="Times New Roman" w:hAnsi="Times New Roman" w:cs="Times New Roman"/>
          <w:b w:val="0"/>
        </w:rPr>
      </w:pPr>
      <w:r>
        <w:rPr>
          <w:rFonts w:ascii="Times New Roman" w:hAnsi="Times New Roman" w:cs="Times New Roman"/>
          <w:b w:val="0"/>
        </w:rPr>
        <w:t>38</w:t>
      </w:r>
      <w:r w:rsidR="00D2737D" w:rsidRPr="00442118">
        <w:rPr>
          <w:rFonts w:ascii="Times New Roman" w:hAnsi="Times New Roman" w:cs="Times New Roman"/>
          <w:b w:val="0"/>
        </w:rPr>
        <w:t>.</w:t>
      </w:r>
      <w:r w:rsidR="00557032">
        <w:rPr>
          <w:rFonts w:ascii="Times New Roman" w:hAnsi="Times New Roman" w:cs="Times New Roman"/>
          <w:b w:val="0"/>
        </w:rPr>
        <w:t xml:space="preserve"> </w:t>
      </w:r>
      <w:r w:rsidR="00D2737D" w:rsidRPr="00442118">
        <w:rPr>
          <w:rFonts w:ascii="Times New Roman" w:hAnsi="Times New Roman" w:cs="Times New Roman"/>
          <w:b w:val="0"/>
        </w:rPr>
        <w:t>Профилирование заявителя</w:t>
      </w:r>
    </w:p>
    <w:p w:rsidR="00D2737D" w:rsidRPr="00442118" w:rsidRDefault="00D2737D" w:rsidP="00D2737D">
      <w:pPr>
        <w:ind w:firstLine="709"/>
      </w:pPr>
    </w:p>
    <w:p w:rsidR="00D2737D" w:rsidRPr="00442118" w:rsidRDefault="00D2737D" w:rsidP="00D273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BC0EB2">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2737D" w:rsidRPr="00442118" w:rsidRDefault="00D2737D" w:rsidP="00D273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2737D" w:rsidRPr="00442118" w:rsidRDefault="00D2737D" w:rsidP="00D273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D2737D" w:rsidRPr="00442118" w:rsidRDefault="00D2737D" w:rsidP="00D2737D">
      <w:pPr>
        <w:pStyle w:val="ConsPlusNormal"/>
        <w:ind w:firstLine="709"/>
        <w:jc w:val="both"/>
        <w:rPr>
          <w:rFonts w:ascii="Times New Roman" w:hAnsi="Times New Roman" w:cs="Times New Roman"/>
          <w:sz w:val="24"/>
          <w:szCs w:val="24"/>
        </w:rPr>
      </w:pPr>
    </w:p>
    <w:p w:rsidR="00D2737D" w:rsidRPr="00442118" w:rsidRDefault="00397AF9" w:rsidP="00D2737D">
      <w:pPr>
        <w:ind w:firstLine="709"/>
        <w:jc w:val="center"/>
      </w:pPr>
      <w:r>
        <w:t>39</w:t>
      </w:r>
      <w:r w:rsidR="00D2737D" w:rsidRPr="00442118">
        <w:t xml:space="preserve">. Вариант 1. Выдача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выдача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lastRenderedPageBreak/>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D2737D" w:rsidP="00D2737D">
      <w:pPr>
        <w:autoSpaceDE w:val="0"/>
        <w:autoSpaceDN w:val="0"/>
        <w:adjustRightInd w:val="0"/>
        <w:ind w:firstLine="709"/>
        <w:jc w:val="both"/>
      </w:pPr>
      <w:r w:rsidRPr="00442118">
        <w:t xml:space="preserve">Возможность приема органом </w:t>
      </w:r>
      <w:r w:rsidR="00BE787F" w:rsidRPr="00BE787F">
        <w:t>муниципальной</w:t>
      </w:r>
      <w:r w:rsidRPr="00442118">
        <w:t xml:space="preserve">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 xml:space="preserve">на </w:t>
      </w:r>
      <w:r w:rsidR="005F4B4E">
        <w:lastRenderedPageBreak/>
        <w:t>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3B0FC3">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7F2093" w:rsidRDefault="007F2093" w:rsidP="00D2737D">
      <w:pPr>
        <w:ind w:firstLine="709"/>
        <w:jc w:val="both"/>
      </w:pPr>
    </w:p>
    <w:p w:rsidR="009061B2" w:rsidRPr="00442118" w:rsidRDefault="002C40D6" w:rsidP="009061B2">
      <w:pPr>
        <w:ind w:firstLine="709"/>
        <w:jc w:val="center"/>
      </w:pPr>
      <w:r>
        <w:t xml:space="preserve">40. </w:t>
      </w:r>
      <w:r w:rsidR="009061B2" w:rsidRPr="00442118">
        <w:t xml:space="preserve">Вариант 2. Отказ </w:t>
      </w:r>
      <w:r w:rsidR="007F2093" w:rsidRPr="00442118">
        <w:t xml:space="preserve">в выдаче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9061B2" w:rsidP="009061B2">
      <w:pPr>
        <w:ind w:firstLine="709"/>
        <w:jc w:val="center"/>
      </w:pP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выдаче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lastRenderedPageBreak/>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9061B2" w:rsidP="009061B2">
      <w:pPr>
        <w:autoSpaceDE w:val="0"/>
        <w:autoSpaceDN w:val="0"/>
        <w:adjustRightInd w:val="0"/>
        <w:ind w:firstLine="709"/>
        <w:jc w:val="both"/>
      </w:pPr>
      <w:r w:rsidRPr="00442118">
        <w:t xml:space="preserve">Возможность приема органом </w:t>
      </w:r>
      <w:r w:rsidR="00BE787F" w:rsidRPr="00BE787F">
        <w:t>муниципальной</w:t>
      </w:r>
      <w:r w:rsidRPr="00442118">
        <w:t xml:space="preserve">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9061B2" w:rsidRPr="00442118" w:rsidRDefault="009061B2" w:rsidP="009061B2">
      <w:pPr>
        <w:ind w:firstLine="709"/>
        <w:jc w:val="both"/>
        <w:rPr>
          <w:lang w:eastAsia="ar-SA"/>
        </w:rPr>
      </w:pP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9061B2" w:rsidP="009061B2">
      <w:pPr>
        <w:ind w:firstLine="709"/>
        <w:jc w:val="both"/>
      </w:pP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lastRenderedPageBreak/>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41</w:t>
      </w:r>
      <w:r w:rsidR="009061B2" w:rsidRPr="00442118">
        <w:t>.8. Выдача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9061B2" w:rsidRPr="00442118" w:rsidRDefault="002C40D6" w:rsidP="009061B2">
      <w:pPr>
        <w:ind w:firstLine="709"/>
        <w:jc w:val="both"/>
      </w:pPr>
      <w:r>
        <w:t>41</w:t>
      </w:r>
      <w:r w:rsidR="009061B2" w:rsidRPr="00442118">
        <w:t xml:space="preserve">.9. Возможность приема органом </w:t>
      </w:r>
      <w:r w:rsidR="00BE787F" w:rsidRPr="00BE787F">
        <w:t>муниципальной</w:t>
      </w:r>
      <w:r w:rsidR="009061B2" w:rsidRPr="00442118">
        <w:t xml:space="preserve"> власти или МФЦ заявления и документов, необходимых для предоставления муниципальной услуги, по выбору заявителя независимо от места жительства не предусмотрена.</w:t>
      </w:r>
    </w:p>
    <w:p w:rsidR="009061B2" w:rsidRPr="00442118" w:rsidRDefault="009061B2" w:rsidP="009061B2">
      <w:pPr>
        <w:ind w:firstLine="709"/>
        <w:jc w:val="both"/>
      </w:pPr>
    </w:p>
    <w:p w:rsidR="009061B2" w:rsidRPr="00442118" w:rsidRDefault="002C40D6" w:rsidP="009061B2">
      <w:pPr>
        <w:tabs>
          <w:tab w:val="left" w:pos="567"/>
          <w:tab w:val="left" w:pos="709"/>
        </w:tabs>
        <w:ind w:firstLine="709"/>
        <w:jc w:val="center"/>
      </w:pPr>
      <w:r>
        <w:t>42</w:t>
      </w:r>
      <w:r w:rsidR="009061B2" w:rsidRPr="00442118">
        <w:t>.</w:t>
      </w:r>
      <w:r w:rsidR="009061B2" w:rsidRPr="00442118">
        <w:tab/>
        <w:t xml:space="preserve">Вариант 4. Выдача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9061B2" w:rsidP="009061B2">
      <w:pPr>
        <w:tabs>
          <w:tab w:val="left" w:pos="567"/>
          <w:tab w:val="left" w:pos="709"/>
        </w:tabs>
        <w:ind w:firstLine="709"/>
        <w:jc w:val="center"/>
      </w:pP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выдаче дубликата документа, выданного по результатам предоставления муниципальной услуги (далее – заявление о выдаче дубликата документа). </w:t>
      </w:r>
    </w:p>
    <w:p w:rsidR="009061B2" w:rsidRPr="00442118" w:rsidRDefault="002C40D6" w:rsidP="009061B2">
      <w:pPr>
        <w:ind w:firstLine="709"/>
        <w:jc w:val="both"/>
      </w:pPr>
      <w:r>
        <w:t>42</w:t>
      </w:r>
      <w:r w:rsidR="009061B2" w:rsidRPr="00442118">
        <w:t>.2. Результатом предоставления муниципальной услуги является выдача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муниципальной услуги «Выдача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w:t>
      </w:r>
      <w:r w:rsidRPr="00442118">
        <w:lastRenderedPageBreak/>
        <w:t>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выдаче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заявление о выдаче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 выдаче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Основаниями для отказа в приеме заявления о выдаче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выдаче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lastRenderedPageBreak/>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.8. Выдача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9061B2" w:rsidRPr="00442118" w:rsidRDefault="002C40D6" w:rsidP="009061B2">
      <w:pPr>
        <w:ind w:firstLine="709"/>
        <w:jc w:val="both"/>
      </w:pPr>
      <w:r>
        <w:t>42</w:t>
      </w:r>
      <w:r w:rsidR="009061B2" w:rsidRPr="00442118">
        <w:t>.9. Возможность приема МФЦ заявления для предоставления муниципальной услуги, по выбору заявителя независимо от места жительства не предусмотрена.</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385724" w:rsidRDefault="002C17C2" w:rsidP="0048793D">
      <w:pPr>
        <w:widowControl w:val="0"/>
        <w:autoSpaceDE w:val="0"/>
        <w:autoSpaceDN w:val="0"/>
        <w:adjustRightInd w:val="0"/>
        <w:ind w:firstLine="567"/>
        <w:jc w:val="center"/>
      </w:pPr>
      <w:r w:rsidRPr="00385724">
        <w:t>Рассмотрение документов, представленных заявителем,</w:t>
      </w:r>
    </w:p>
    <w:p w:rsidR="002C17C2" w:rsidRPr="00385724" w:rsidRDefault="002C17C2" w:rsidP="00385724">
      <w:pPr>
        <w:widowControl w:val="0"/>
        <w:autoSpaceDE w:val="0"/>
        <w:autoSpaceDN w:val="0"/>
        <w:adjustRightInd w:val="0"/>
        <w:ind w:firstLine="567"/>
        <w:jc w:val="center"/>
      </w:pPr>
      <w:r w:rsidRPr="00385724">
        <w:t>ответов на межведомственные запросы, принятие решения о предоставлении муниципальной услуги (об отказе в предос</w:t>
      </w:r>
      <w:r w:rsidR="00385724">
        <w:t xml:space="preserve">тавлении муниципальной услуги), </w:t>
      </w:r>
      <w:r w:rsidRPr="00385724">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385724" w:rsidRDefault="002C17C2" w:rsidP="0048793D">
      <w:pPr>
        <w:widowControl w:val="0"/>
        <w:autoSpaceDE w:val="0"/>
        <w:autoSpaceDN w:val="0"/>
        <w:adjustRightInd w:val="0"/>
        <w:ind w:firstLine="567"/>
        <w:jc w:val="center"/>
        <w:rPr>
          <w:rFonts w:eastAsiaTheme="minorHAnsi"/>
          <w:lang w:eastAsia="en-US"/>
        </w:rPr>
      </w:pPr>
      <w:r w:rsidRPr="00385724">
        <w:rPr>
          <w:rFonts w:eastAsiaTheme="minorHAnsi"/>
          <w:lang w:eastAsia="en-US"/>
        </w:rPr>
        <w:t>Выдача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385724">
        <w:rPr>
          <w:rFonts w:eastAsiaTheme="minorHAnsi"/>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Результатом выполнения административной процедуры является выдача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w:t>
      </w:r>
      <w:r w:rsidRPr="0048793D">
        <w:rPr>
          <w:rFonts w:ascii="Times New Roman" w:hAnsi="Times New Roman" w:cs="Times New Roman"/>
          <w:sz w:val="24"/>
          <w:szCs w:val="24"/>
        </w:rPr>
        <w:lastRenderedPageBreak/>
        <w:t xml:space="preserve">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385724" w:rsidRDefault="002C17C2" w:rsidP="0048793D">
      <w:pPr>
        <w:pStyle w:val="ConsPlusNormal"/>
        <w:ind w:firstLine="567"/>
        <w:jc w:val="center"/>
        <w:outlineLvl w:val="1"/>
        <w:rPr>
          <w:rFonts w:ascii="Times New Roman" w:hAnsi="Times New Roman" w:cs="Times New Roman"/>
          <w:sz w:val="24"/>
          <w:szCs w:val="24"/>
        </w:rPr>
      </w:pPr>
      <w:r w:rsidRPr="00385724">
        <w:rPr>
          <w:rFonts w:ascii="Times New Roman" w:hAnsi="Times New Roman" w:cs="Times New Roman"/>
          <w:sz w:val="24"/>
          <w:szCs w:val="24"/>
        </w:rPr>
        <w:t xml:space="preserve">IV. Формы </w:t>
      </w:r>
      <w:proofErr w:type="gramStart"/>
      <w:r w:rsidRPr="00385724">
        <w:rPr>
          <w:rFonts w:ascii="Times New Roman" w:hAnsi="Times New Roman" w:cs="Times New Roman"/>
          <w:sz w:val="24"/>
          <w:szCs w:val="24"/>
        </w:rPr>
        <w:t>контроля за</w:t>
      </w:r>
      <w:proofErr w:type="gramEnd"/>
      <w:r w:rsidRPr="00385724">
        <w:rPr>
          <w:rFonts w:ascii="Times New Roman" w:hAnsi="Times New Roman" w:cs="Times New Roman"/>
          <w:sz w:val="24"/>
          <w:szCs w:val="24"/>
        </w:rPr>
        <w:t xml:space="preserve"> исполнением административного регламента </w:t>
      </w:r>
    </w:p>
    <w:p w:rsidR="002C17C2" w:rsidRPr="00385724" w:rsidRDefault="002C17C2" w:rsidP="0048793D">
      <w:pPr>
        <w:pStyle w:val="ConsPlusNormal"/>
        <w:ind w:firstLine="567"/>
        <w:jc w:val="center"/>
        <w:outlineLvl w:val="1"/>
        <w:rPr>
          <w:rFonts w:ascii="Times New Roman" w:hAnsi="Times New Roman" w:cs="Times New Roman"/>
          <w:sz w:val="24"/>
          <w:szCs w:val="24"/>
        </w:rPr>
      </w:pPr>
    </w:p>
    <w:p w:rsidR="002C17C2" w:rsidRPr="00385724" w:rsidRDefault="002C17C2" w:rsidP="0048793D">
      <w:pPr>
        <w:autoSpaceDE w:val="0"/>
        <w:autoSpaceDN w:val="0"/>
        <w:adjustRightInd w:val="0"/>
        <w:ind w:firstLine="567"/>
        <w:jc w:val="center"/>
      </w:pPr>
      <w:r w:rsidRPr="00385724">
        <w:t xml:space="preserve">Порядок осуществления текущего </w:t>
      </w:r>
      <w:proofErr w:type="gramStart"/>
      <w:r w:rsidRPr="00385724">
        <w:t>контроля за</w:t>
      </w:r>
      <w:proofErr w:type="gramEnd"/>
      <w:r w:rsidRPr="00385724">
        <w:t xml:space="preserve">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D72B73" w:rsidRDefault="002C17C2" w:rsidP="00D72B73">
      <w:pPr>
        <w:pStyle w:val="ConsPlusNormal"/>
        <w:ind w:firstLine="567"/>
        <w:jc w:val="center"/>
        <w:outlineLvl w:val="2"/>
        <w:rPr>
          <w:rFonts w:ascii="Times New Roman" w:hAnsi="Times New Roman" w:cs="Times New Roman"/>
          <w:sz w:val="24"/>
          <w:szCs w:val="24"/>
        </w:rPr>
      </w:pPr>
      <w:r w:rsidRPr="00D72B73">
        <w:rPr>
          <w:rFonts w:ascii="Times New Roman" w:hAnsi="Times New Roman" w:cs="Times New Roman"/>
          <w:sz w:val="24"/>
          <w:szCs w:val="24"/>
        </w:rPr>
        <w:t>Порядок и перио</w:t>
      </w:r>
      <w:r w:rsidR="00D72B73">
        <w:rPr>
          <w:rFonts w:ascii="Times New Roman" w:hAnsi="Times New Roman" w:cs="Times New Roman"/>
          <w:sz w:val="24"/>
          <w:szCs w:val="24"/>
        </w:rPr>
        <w:t xml:space="preserve">дичность осуществления плановых </w:t>
      </w:r>
      <w:r w:rsidRPr="00D72B73">
        <w:rPr>
          <w:rFonts w:ascii="Times New Roman" w:hAnsi="Times New Roman" w:cs="Times New Roman"/>
          <w:sz w:val="24"/>
          <w:szCs w:val="24"/>
        </w:rPr>
        <w:t>и внеплановых проверок по</w:t>
      </w:r>
      <w:r w:rsidR="00D72B73">
        <w:rPr>
          <w:rFonts w:ascii="Times New Roman" w:hAnsi="Times New Roman" w:cs="Times New Roman"/>
          <w:sz w:val="24"/>
          <w:szCs w:val="24"/>
        </w:rPr>
        <w:t xml:space="preserve">лноты и качества предоставления </w:t>
      </w:r>
      <w:r w:rsidRPr="00D72B73">
        <w:rPr>
          <w:rFonts w:ascii="Times New Roman" w:hAnsi="Times New Roman" w:cs="Times New Roman"/>
          <w:sz w:val="24"/>
          <w:szCs w:val="24"/>
        </w:rPr>
        <w:t>муниципальной услуги, в том числе порядок и формы</w:t>
      </w:r>
    </w:p>
    <w:p w:rsidR="002C17C2" w:rsidRPr="00D72B73" w:rsidRDefault="002C17C2" w:rsidP="0048793D">
      <w:pPr>
        <w:pStyle w:val="ConsPlusNormal"/>
        <w:ind w:firstLine="567"/>
        <w:jc w:val="center"/>
        <w:rPr>
          <w:rFonts w:ascii="Times New Roman" w:hAnsi="Times New Roman" w:cs="Times New Roman"/>
          <w:sz w:val="24"/>
          <w:szCs w:val="24"/>
        </w:rPr>
      </w:pPr>
      <w:proofErr w:type="gramStart"/>
      <w:r w:rsidRPr="00D72B73">
        <w:rPr>
          <w:rFonts w:ascii="Times New Roman" w:hAnsi="Times New Roman" w:cs="Times New Roman"/>
          <w:sz w:val="24"/>
          <w:szCs w:val="24"/>
        </w:rPr>
        <w:t>контроля за</w:t>
      </w:r>
      <w:proofErr w:type="gramEnd"/>
      <w:r w:rsidRPr="00D72B73">
        <w:rPr>
          <w:rFonts w:ascii="Times New Roman" w:hAnsi="Times New Roman" w:cs="Times New Roman"/>
          <w:sz w:val="24"/>
          <w:szCs w:val="24"/>
        </w:rPr>
        <w:t xml:space="preserve">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D72B73" w:rsidRDefault="002C17C2" w:rsidP="0048793D">
      <w:pPr>
        <w:pStyle w:val="ConsPlusNormal"/>
        <w:ind w:firstLine="567"/>
        <w:jc w:val="center"/>
        <w:outlineLvl w:val="2"/>
        <w:rPr>
          <w:rFonts w:ascii="Times New Roman" w:hAnsi="Times New Roman" w:cs="Times New Roman"/>
          <w:sz w:val="24"/>
          <w:szCs w:val="24"/>
        </w:rPr>
      </w:pPr>
      <w:r w:rsidRPr="00D72B73">
        <w:rPr>
          <w:rFonts w:ascii="Times New Roman" w:hAnsi="Times New Roman" w:cs="Times New Roman"/>
          <w:sz w:val="24"/>
          <w:szCs w:val="24"/>
        </w:rPr>
        <w:t>Ответственность должностных лиц органа</w:t>
      </w:r>
    </w:p>
    <w:p w:rsidR="002C17C2" w:rsidRPr="00D72B73" w:rsidRDefault="002C17C2" w:rsidP="0048793D">
      <w:pPr>
        <w:pStyle w:val="ConsPlusNormal"/>
        <w:ind w:firstLine="567"/>
        <w:jc w:val="center"/>
        <w:rPr>
          <w:rFonts w:ascii="Times New Roman" w:hAnsi="Times New Roman" w:cs="Times New Roman"/>
          <w:sz w:val="24"/>
          <w:szCs w:val="24"/>
        </w:rPr>
      </w:pPr>
      <w:r w:rsidRPr="00D72B73">
        <w:rPr>
          <w:rFonts w:ascii="Times New Roman" w:hAnsi="Times New Roman" w:cs="Times New Roman"/>
          <w:sz w:val="24"/>
          <w:szCs w:val="24"/>
        </w:rPr>
        <w:t>местного самоуправления за решения и действия (бездействие), принимаемые (осуществляемые) ими в ходе предоставления</w:t>
      </w:r>
    </w:p>
    <w:p w:rsidR="002C17C2" w:rsidRPr="00D72B73" w:rsidRDefault="002C17C2" w:rsidP="0048793D">
      <w:pPr>
        <w:pStyle w:val="ConsPlusNormal"/>
        <w:ind w:firstLine="567"/>
        <w:jc w:val="center"/>
        <w:rPr>
          <w:rFonts w:ascii="Times New Roman" w:hAnsi="Times New Roman" w:cs="Times New Roman"/>
          <w:sz w:val="24"/>
          <w:szCs w:val="24"/>
        </w:rPr>
      </w:pPr>
      <w:r w:rsidRPr="00D72B73">
        <w:rPr>
          <w:rFonts w:ascii="Times New Roman" w:hAnsi="Times New Roman" w:cs="Times New Roman"/>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D72B73" w:rsidRDefault="002C17C2" w:rsidP="0048793D">
      <w:pPr>
        <w:pStyle w:val="ConsPlusNormal"/>
        <w:ind w:firstLine="567"/>
        <w:jc w:val="center"/>
        <w:outlineLvl w:val="2"/>
        <w:rPr>
          <w:rFonts w:ascii="Times New Roman" w:hAnsi="Times New Roman" w:cs="Times New Roman"/>
          <w:sz w:val="24"/>
          <w:szCs w:val="24"/>
        </w:rPr>
      </w:pPr>
      <w:r w:rsidRPr="00D72B73">
        <w:rPr>
          <w:rFonts w:ascii="Times New Roman" w:hAnsi="Times New Roman" w:cs="Times New Roman"/>
          <w:sz w:val="24"/>
          <w:szCs w:val="24"/>
        </w:rPr>
        <w:lastRenderedPageBreak/>
        <w:t xml:space="preserve">Требования к порядку и формам </w:t>
      </w:r>
      <w:proofErr w:type="gramStart"/>
      <w:r w:rsidRPr="00D72B73">
        <w:rPr>
          <w:rFonts w:ascii="Times New Roman" w:hAnsi="Times New Roman" w:cs="Times New Roman"/>
          <w:sz w:val="24"/>
          <w:szCs w:val="24"/>
        </w:rPr>
        <w:t>контроля за</w:t>
      </w:r>
      <w:proofErr w:type="gramEnd"/>
      <w:r w:rsidRPr="00D72B73">
        <w:rPr>
          <w:rFonts w:ascii="Times New Roman" w:hAnsi="Times New Roman" w:cs="Times New Roman"/>
          <w:sz w:val="24"/>
          <w:szCs w:val="24"/>
        </w:rPr>
        <w:t xml:space="preserve"> предоставлением</w:t>
      </w:r>
    </w:p>
    <w:p w:rsidR="002C17C2" w:rsidRPr="00D72B73" w:rsidRDefault="002C17C2" w:rsidP="0048793D">
      <w:pPr>
        <w:pStyle w:val="ConsPlusNormal"/>
        <w:ind w:firstLine="567"/>
        <w:jc w:val="center"/>
        <w:rPr>
          <w:rFonts w:ascii="Times New Roman" w:hAnsi="Times New Roman" w:cs="Times New Roman"/>
          <w:sz w:val="24"/>
          <w:szCs w:val="24"/>
        </w:rPr>
      </w:pPr>
      <w:r w:rsidRPr="00D72B73">
        <w:rPr>
          <w:rFonts w:ascii="Times New Roman" w:hAnsi="Times New Roman" w:cs="Times New Roman"/>
          <w:sz w:val="24"/>
          <w:szCs w:val="24"/>
        </w:rPr>
        <w:t>муниципальной услуги, в том числе со стороны граждан,</w:t>
      </w:r>
    </w:p>
    <w:p w:rsidR="002C17C2" w:rsidRPr="00D72B73" w:rsidRDefault="002C17C2" w:rsidP="0048793D">
      <w:pPr>
        <w:pStyle w:val="ConsPlusNormal"/>
        <w:ind w:firstLine="567"/>
        <w:jc w:val="center"/>
        <w:rPr>
          <w:rFonts w:ascii="Times New Roman" w:hAnsi="Times New Roman" w:cs="Times New Roman"/>
          <w:sz w:val="24"/>
          <w:szCs w:val="24"/>
        </w:rPr>
      </w:pPr>
      <w:r w:rsidRPr="00D72B73">
        <w:rPr>
          <w:rFonts w:ascii="Times New Roman" w:hAnsi="Times New Roman" w:cs="Times New Roman"/>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D72B73" w:rsidRDefault="00F66DF8" w:rsidP="00F66DF8">
      <w:pPr>
        <w:autoSpaceDE w:val="0"/>
        <w:autoSpaceDN w:val="0"/>
        <w:adjustRightInd w:val="0"/>
        <w:ind w:firstLine="567"/>
        <w:jc w:val="center"/>
      </w:pPr>
      <w:r w:rsidRPr="00D72B73">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D72B73" w:rsidRDefault="00D72B73" w:rsidP="00D72B73">
      <w:pPr>
        <w:autoSpaceDE w:val="0"/>
        <w:autoSpaceDN w:val="0"/>
        <w:adjustRightInd w:val="0"/>
        <w:ind w:firstLine="567"/>
        <w:jc w:val="center"/>
        <w:outlineLvl w:val="0"/>
      </w:pPr>
      <w:r>
        <w:t xml:space="preserve">Информация </w:t>
      </w:r>
      <w:r w:rsidR="002C17C2" w:rsidRPr="00D72B73">
        <w:t>для з</w:t>
      </w:r>
      <w:r>
        <w:t xml:space="preserve">аинтересованных лиц об их праве </w:t>
      </w:r>
      <w:r w:rsidR="002C17C2" w:rsidRPr="00D72B73">
        <w:t xml:space="preserve">на </w:t>
      </w:r>
      <w:proofErr w:type="gramStart"/>
      <w:r w:rsidR="002C17C2" w:rsidRPr="00D72B73">
        <w:t>досудебное</w:t>
      </w:r>
      <w:proofErr w:type="gramEnd"/>
      <w:r w:rsidR="002C17C2" w:rsidRPr="00D72B73">
        <w:t xml:space="preserve"> (внесудебное) </w:t>
      </w:r>
    </w:p>
    <w:p w:rsidR="002C17C2" w:rsidRPr="00D72B73" w:rsidRDefault="00D72B73" w:rsidP="00D72B73">
      <w:pPr>
        <w:autoSpaceDE w:val="0"/>
        <w:autoSpaceDN w:val="0"/>
        <w:adjustRightInd w:val="0"/>
        <w:ind w:firstLine="567"/>
        <w:jc w:val="center"/>
        <w:outlineLvl w:val="0"/>
      </w:pPr>
      <w:r>
        <w:t xml:space="preserve">обжалование действий </w:t>
      </w:r>
      <w:r w:rsidR="002C17C2" w:rsidRPr="00D72B73">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D72B73">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D72B73" w:rsidRDefault="002D08B8" w:rsidP="002D08B8">
      <w:pPr>
        <w:autoSpaceDE w:val="0"/>
        <w:autoSpaceDN w:val="0"/>
        <w:adjustRightInd w:val="0"/>
        <w:ind w:firstLine="567"/>
        <w:jc w:val="center"/>
        <w:outlineLvl w:val="1"/>
      </w:pPr>
      <w:r w:rsidRPr="00D72B73">
        <w:t>Органы муниципальной власти, организации и уполномоченные</w:t>
      </w:r>
    </w:p>
    <w:p w:rsidR="002D08B8" w:rsidRPr="00D72B73" w:rsidRDefault="002D08B8" w:rsidP="002D08B8">
      <w:pPr>
        <w:autoSpaceDE w:val="0"/>
        <w:autoSpaceDN w:val="0"/>
        <w:adjustRightInd w:val="0"/>
        <w:ind w:firstLine="567"/>
        <w:jc w:val="center"/>
      </w:pPr>
      <w:r w:rsidRPr="00D72B73">
        <w:t xml:space="preserve">на рассмотрение жалобы лица, которым может быть </w:t>
      </w:r>
      <w:proofErr w:type="gramStart"/>
      <w:r w:rsidRPr="00D72B73">
        <w:t>направлена</w:t>
      </w:r>
      <w:proofErr w:type="gramEnd"/>
    </w:p>
    <w:p w:rsidR="002D08B8" w:rsidRPr="00D72B73" w:rsidRDefault="002D08B8" w:rsidP="002D08B8">
      <w:pPr>
        <w:autoSpaceDE w:val="0"/>
        <w:autoSpaceDN w:val="0"/>
        <w:adjustRightInd w:val="0"/>
        <w:ind w:firstLine="567"/>
        <w:jc w:val="center"/>
      </w:pPr>
      <w:r w:rsidRPr="00D72B73">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D72B73" w:rsidRDefault="002C17C2" w:rsidP="0048793D">
      <w:pPr>
        <w:autoSpaceDE w:val="0"/>
        <w:autoSpaceDN w:val="0"/>
        <w:adjustRightInd w:val="0"/>
        <w:ind w:firstLine="567"/>
        <w:jc w:val="center"/>
        <w:outlineLvl w:val="1"/>
      </w:pPr>
      <w:r w:rsidRPr="00D72B73">
        <w:t>Способы информирования заявителей о порядке подачи</w:t>
      </w:r>
    </w:p>
    <w:p w:rsidR="002C17C2" w:rsidRPr="00D72B73" w:rsidRDefault="002C17C2" w:rsidP="0048793D">
      <w:pPr>
        <w:autoSpaceDE w:val="0"/>
        <w:autoSpaceDN w:val="0"/>
        <w:adjustRightInd w:val="0"/>
        <w:ind w:firstLine="567"/>
        <w:jc w:val="center"/>
      </w:pPr>
      <w:r w:rsidRPr="00D72B73">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D72B73" w:rsidRDefault="00D72B73" w:rsidP="00D72B73">
      <w:pPr>
        <w:autoSpaceDE w:val="0"/>
        <w:autoSpaceDN w:val="0"/>
        <w:adjustRightInd w:val="0"/>
        <w:ind w:firstLine="567"/>
        <w:jc w:val="center"/>
        <w:outlineLvl w:val="1"/>
      </w:pPr>
      <w:r>
        <w:t xml:space="preserve">Перечень </w:t>
      </w:r>
      <w:r w:rsidR="002C17C2" w:rsidRPr="00D72B73">
        <w:t>нормативных правовых актов, регулирующих порядок</w:t>
      </w:r>
    </w:p>
    <w:p w:rsidR="002C17C2" w:rsidRPr="00D72B73" w:rsidRDefault="002C17C2" w:rsidP="00D72B73">
      <w:pPr>
        <w:autoSpaceDE w:val="0"/>
        <w:autoSpaceDN w:val="0"/>
        <w:adjustRightInd w:val="0"/>
        <w:ind w:firstLine="567"/>
        <w:jc w:val="center"/>
      </w:pPr>
      <w:r w:rsidRPr="00D72B73">
        <w:t>досудебного (внесудебного)</w:t>
      </w:r>
      <w:r w:rsidR="00D72B73">
        <w:t xml:space="preserve"> обжалования решений и действий </w:t>
      </w:r>
      <w:r w:rsidRPr="00D72B73">
        <w:t>(бездействия)</w:t>
      </w:r>
      <w:r w:rsidR="00D72B73">
        <w:t xml:space="preserve"> органа местного самоуправления </w:t>
      </w:r>
      <w:r w:rsidRPr="00D72B73">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lastRenderedPageBreak/>
        <w:t>6</w:t>
      </w:r>
      <w:r w:rsidR="00FA3FDF">
        <w:t>1</w:t>
      </w:r>
      <w:r w:rsidR="002C17C2" w:rsidRPr="0048793D">
        <w:t>.</w:t>
      </w:r>
      <w:r w:rsidR="00333B2C">
        <w:rPr>
          <w:lang w:val="en-US"/>
        </w:rPr>
        <w:t> </w:t>
      </w:r>
      <w:r w:rsidR="002C17C2" w:rsidRPr="0048793D">
        <w:t xml:space="preserve">Федеральный </w:t>
      </w:r>
      <w:hyperlink r:id="rId7"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2C17C2" w:rsidRPr="0048793D" w:rsidRDefault="00F449E8" w:rsidP="0048793D">
      <w:pPr>
        <w:autoSpaceDE w:val="0"/>
        <w:autoSpaceDN w:val="0"/>
        <w:adjustRightInd w:val="0"/>
        <w:ind w:firstLine="567"/>
        <w:jc w:val="both"/>
        <w:rPr>
          <w:color w:val="22272F"/>
        </w:rPr>
      </w:pPr>
      <w:hyperlink r:id="rId8"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2C17C2" w:rsidRPr="0048793D">
        <w:rPr>
          <w:color w:val="22272F"/>
        </w:rPr>
        <w:t>».</w:t>
      </w:r>
    </w:p>
    <w:p w:rsidR="002C17C2" w:rsidRPr="0048793D" w:rsidRDefault="002C17C2" w:rsidP="0048793D">
      <w:pPr>
        <w:autoSpaceDE w:val="0"/>
        <w:autoSpaceDN w:val="0"/>
        <w:adjustRightInd w:val="0"/>
        <w:ind w:firstLine="567"/>
        <w:jc w:val="both"/>
      </w:pPr>
    </w:p>
    <w:p w:rsidR="002D08B8" w:rsidRDefault="002D08B8"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D72B73" w:rsidRDefault="00D72B73"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7D70F4" w:rsidRDefault="007D70F4" w:rsidP="00DC0782">
      <w:pPr>
        <w:ind w:left="6521"/>
      </w:pPr>
    </w:p>
    <w:p w:rsidR="00DC0782" w:rsidRDefault="00DC0782" w:rsidP="00DC0782">
      <w:pPr>
        <w:ind w:left="6521"/>
      </w:pPr>
      <w:r w:rsidRPr="006C018E">
        <w:lastRenderedPageBreak/>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72B73" w:rsidRDefault="00DC0782" w:rsidP="00DC0782">
      <w:pPr>
        <w:pStyle w:val="ConsPlusTitle"/>
        <w:jc w:val="center"/>
        <w:rPr>
          <w:rFonts w:ascii="Times New Roman" w:hAnsi="Times New Roman" w:cs="Times New Roman"/>
          <w:b w:val="0"/>
          <w:sz w:val="24"/>
          <w:szCs w:val="24"/>
        </w:rPr>
      </w:pPr>
      <w:r w:rsidRPr="00D72B73">
        <w:rPr>
          <w:rFonts w:ascii="Times New Roman" w:hAnsi="Times New Roman" w:cs="Times New Roman"/>
          <w:b w:val="0"/>
          <w:bCs/>
          <w:color w:val="26282F"/>
          <w:sz w:val="24"/>
          <w:szCs w:val="24"/>
        </w:rPr>
        <w:t>ФОРМА</w:t>
      </w:r>
      <w:r w:rsidRPr="00D72B73">
        <w:rPr>
          <w:rFonts w:ascii="Times New Roman" w:hAnsi="Times New Roman" w:cs="Times New Roman"/>
          <w:b w:val="0"/>
          <w:bCs/>
          <w:color w:val="26282F"/>
          <w:sz w:val="24"/>
          <w:szCs w:val="24"/>
        </w:rPr>
        <w:br/>
        <w:t xml:space="preserve">заявления о </w:t>
      </w:r>
      <w:r w:rsidRPr="00D72B73">
        <w:rPr>
          <w:rFonts w:ascii="Times New Roman" w:hAnsi="Times New Roman" w:cs="Times New Roman"/>
          <w:b w:val="0"/>
          <w:sz w:val="24"/>
          <w:szCs w:val="24"/>
        </w:rPr>
        <w:t xml:space="preserve">выдаче 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72B73">
        <w:rPr>
          <w:rFonts w:ascii="Times New Roman" w:hAnsi="Times New Roman" w:cs="Times New Roman"/>
          <w:b w:val="0"/>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firstRow="1" w:lastRow="0" w:firstColumn="1" w:lastColumn="0" w:noHBand="0" w:noVBand="1"/>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065" w:type="dxa"/>
        <w:tblCellMar>
          <w:left w:w="0" w:type="dxa"/>
          <w:right w:w="0" w:type="dxa"/>
        </w:tblCellMar>
        <w:tblLook w:val="04A0" w:firstRow="1" w:lastRow="0" w:firstColumn="1" w:lastColumn="0" w:noHBand="0" w:noVBand="1"/>
      </w:tblPr>
      <w:tblGrid>
        <w:gridCol w:w="7938"/>
        <w:gridCol w:w="2127"/>
      </w:tblGrid>
      <w:tr w:rsidR="00FC7BDC" w:rsidRPr="0045358B" w:rsidTr="007D70F4">
        <w:trPr>
          <w:trHeight w:val="15"/>
        </w:trPr>
        <w:tc>
          <w:tcPr>
            <w:tcW w:w="10065" w:type="dxa"/>
            <w:gridSpan w:val="2"/>
            <w:hideMark/>
          </w:tcPr>
          <w:p w:rsidR="00FC7BDC" w:rsidRPr="0045358B" w:rsidRDefault="00FC7BDC" w:rsidP="00DC0782">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выдать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7D70F4">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Правообладатель земельного участка и/или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7D70F4">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Местоположение (адрес) земельного участка и/или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7D70F4">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7D70F4">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7D70F4">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7D70F4">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firstRow="1" w:lastRow="0" w:firstColumn="1" w:lastColumn="0" w:noHBand="0" w:noVBand="1"/>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e-</w:t>
      </w:r>
      <w:proofErr w:type="spellStart"/>
      <w:r w:rsidRPr="002379D4">
        <w:rPr>
          <w:rFonts w:ascii="Courier New" w:hAnsi="Courier New" w:cs="Courier New"/>
          <w:sz w:val="20"/>
          <w:szCs w:val="20"/>
        </w:rPr>
        <w:t>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firstRow="1" w:lastRow="0" w:firstColumn="1" w:lastColumn="0" w:noHBand="0" w:noVBand="1"/>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Pr="00C73131" w:rsidRDefault="00F72B34" w:rsidP="007D70F4">
      <w:pPr>
        <w:jc w:val="right"/>
      </w:pPr>
      <w:r w:rsidRPr="00D72B73">
        <w:rPr>
          <w:rStyle w:val="a6"/>
          <w:b w:val="0"/>
          <w:color w:val="000000"/>
        </w:rPr>
        <w:t>Приложение № 2</w:t>
      </w:r>
      <w:r w:rsidRPr="00D72B73">
        <w:rPr>
          <w:rStyle w:val="a6"/>
          <w:b w:val="0"/>
          <w:color w:val="000000"/>
        </w:rPr>
        <w:br/>
      </w:r>
      <w:r w:rsidRPr="00C73131">
        <w:rPr>
          <w:rStyle w:val="a6"/>
          <w:color w:val="000000"/>
        </w:rPr>
        <w:t xml:space="preserve">к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firstRow="0" w:lastRow="0" w:firstColumn="0" w:lastColumn="0" w:noHBand="0" w:noVBand="0"/>
      </w:tblPr>
      <w:tblGrid>
        <w:gridCol w:w="2946"/>
        <w:gridCol w:w="7545"/>
      </w:tblGrid>
      <w:tr w:rsidR="00F72B34" w:rsidRPr="0028579F" w:rsidTr="00F449E8">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F449E8">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F449E8">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F449E8">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F449E8">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F449E8">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F449E8">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F449E8">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F449E8">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A27C23" w:rsidRDefault="00F72B34" w:rsidP="00BA7443">
      <w:pPr>
        <w:autoSpaceDE w:val="0"/>
        <w:autoSpaceDN w:val="0"/>
        <w:adjustRightInd w:val="0"/>
        <w:contextualSpacing/>
        <w:jc w:val="both"/>
        <w:rPr>
          <w:sz w:val="20"/>
          <w:szCs w:val="20"/>
        </w:rPr>
      </w:pPr>
    </w:p>
    <w:sectPr w:rsidR="00F72B34" w:rsidRPr="00A27C23" w:rsidSect="007D70F4">
      <w:pgSz w:w="12240" w:h="15840" w:code="1"/>
      <w:pgMar w:top="667" w:right="616" w:bottom="993" w:left="1701" w:header="284" w:footer="567" w:gutter="0"/>
      <w:pgNumType w:start="29"/>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D674E3"/>
    <w:multiLevelType w:val="hybridMultilevel"/>
    <w:tmpl w:val="29A4F048"/>
    <w:lvl w:ilvl="0" w:tplc="5E50BB6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35993"/>
    <w:multiLevelType w:val="hybridMultilevel"/>
    <w:tmpl w:val="7BDE6E32"/>
    <w:lvl w:ilvl="0" w:tplc="3E38466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7085E95"/>
    <w:multiLevelType w:val="hybridMultilevel"/>
    <w:tmpl w:val="8CB8F35C"/>
    <w:lvl w:ilvl="0" w:tplc="2D32266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5"/>
  </w:num>
  <w:num w:numId="4">
    <w:abstractNumId w:val="7"/>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CA"/>
    <w:rsid w:val="00002C77"/>
    <w:rsid w:val="00006E83"/>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66F7A"/>
    <w:rsid w:val="00290837"/>
    <w:rsid w:val="002A6225"/>
    <w:rsid w:val="002C17C2"/>
    <w:rsid w:val="002C40D6"/>
    <w:rsid w:val="002D08B8"/>
    <w:rsid w:val="00312596"/>
    <w:rsid w:val="00312AE0"/>
    <w:rsid w:val="00327D51"/>
    <w:rsid w:val="00333B2C"/>
    <w:rsid w:val="00352709"/>
    <w:rsid w:val="00353B3C"/>
    <w:rsid w:val="0037594A"/>
    <w:rsid w:val="003838CA"/>
    <w:rsid w:val="00385724"/>
    <w:rsid w:val="00397AF9"/>
    <w:rsid w:val="003B0FC3"/>
    <w:rsid w:val="003E2B0B"/>
    <w:rsid w:val="0044782F"/>
    <w:rsid w:val="004605AF"/>
    <w:rsid w:val="00485C04"/>
    <w:rsid w:val="0048793D"/>
    <w:rsid w:val="00491EFB"/>
    <w:rsid w:val="004A50E4"/>
    <w:rsid w:val="004A514F"/>
    <w:rsid w:val="004B36FA"/>
    <w:rsid w:val="004D2176"/>
    <w:rsid w:val="004D29F5"/>
    <w:rsid w:val="004E2D3B"/>
    <w:rsid w:val="004F304A"/>
    <w:rsid w:val="00524901"/>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83B5F"/>
    <w:rsid w:val="006B023C"/>
    <w:rsid w:val="006C46D7"/>
    <w:rsid w:val="00756479"/>
    <w:rsid w:val="00786BF8"/>
    <w:rsid w:val="007A5492"/>
    <w:rsid w:val="007C013F"/>
    <w:rsid w:val="007C21F0"/>
    <w:rsid w:val="007C69D6"/>
    <w:rsid w:val="007D2DAF"/>
    <w:rsid w:val="007D70F4"/>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5A25"/>
    <w:rsid w:val="009A72FF"/>
    <w:rsid w:val="00A36663"/>
    <w:rsid w:val="00A40817"/>
    <w:rsid w:val="00A40AD0"/>
    <w:rsid w:val="00A4633A"/>
    <w:rsid w:val="00A63D40"/>
    <w:rsid w:val="00A74D86"/>
    <w:rsid w:val="00A775CF"/>
    <w:rsid w:val="00A85D4F"/>
    <w:rsid w:val="00AA4BC8"/>
    <w:rsid w:val="00AB0AF4"/>
    <w:rsid w:val="00AC01F6"/>
    <w:rsid w:val="00AF7164"/>
    <w:rsid w:val="00AF79B1"/>
    <w:rsid w:val="00B04134"/>
    <w:rsid w:val="00B04EAA"/>
    <w:rsid w:val="00B065BE"/>
    <w:rsid w:val="00B14CD1"/>
    <w:rsid w:val="00B7073A"/>
    <w:rsid w:val="00B97CF0"/>
    <w:rsid w:val="00BA7443"/>
    <w:rsid w:val="00BB11C6"/>
    <w:rsid w:val="00BC0EB2"/>
    <w:rsid w:val="00BC7562"/>
    <w:rsid w:val="00BD3F24"/>
    <w:rsid w:val="00BE787F"/>
    <w:rsid w:val="00BF0ECC"/>
    <w:rsid w:val="00BF51AA"/>
    <w:rsid w:val="00C175DD"/>
    <w:rsid w:val="00C47963"/>
    <w:rsid w:val="00C54D02"/>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72B73"/>
    <w:rsid w:val="00DB2FEF"/>
    <w:rsid w:val="00DC0782"/>
    <w:rsid w:val="00DD4F39"/>
    <w:rsid w:val="00E14005"/>
    <w:rsid w:val="00E174FB"/>
    <w:rsid w:val="00E305D9"/>
    <w:rsid w:val="00E36351"/>
    <w:rsid w:val="00E82A17"/>
    <w:rsid w:val="00E8751A"/>
    <w:rsid w:val="00E955E4"/>
    <w:rsid w:val="00EA2FC4"/>
    <w:rsid w:val="00EA6695"/>
    <w:rsid w:val="00EB3D6A"/>
    <w:rsid w:val="00EE4B0E"/>
    <w:rsid w:val="00EF0EB9"/>
    <w:rsid w:val="00F329F2"/>
    <w:rsid w:val="00F37A57"/>
    <w:rsid w:val="00F449E8"/>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character" w:styleId="a9">
    <w:name w:val="Hyperlink"/>
    <w:basedOn w:val="a0"/>
    <w:uiPriority w:val="99"/>
    <w:unhideWhenUsed/>
    <w:rsid w:val="00385724"/>
    <w:rPr>
      <w:color w:val="0000FF" w:themeColor="hyperlink"/>
      <w:u w:val="single"/>
    </w:rPr>
  </w:style>
  <w:style w:type="paragraph" w:styleId="aa">
    <w:name w:val="No Spacing"/>
    <w:uiPriority w:val="1"/>
    <w:qFormat/>
    <w:rsid w:val="00D72B73"/>
    <w:pPr>
      <w:spacing w:after="0" w:line="240" w:lineRule="auto"/>
    </w:pPr>
    <w:rPr>
      <w:rFonts w:eastAsiaTheme="minorEastAsia"/>
      <w:lang w:eastAsia="ru-RU"/>
    </w:rPr>
  </w:style>
  <w:style w:type="paragraph" w:styleId="ab">
    <w:name w:val="Balloon Text"/>
    <w:basedOn w:val="a"/>
    <w:link w:val="ac"/>
    <w:uiPriority w:val="99"/>
    <w:semiHidden/>
    <w:unhideWhenUsed/>
    <w:rsid w:val="00266F7A"/>
    <w:rPr>
      <w:rFonts w:ascii="Tahoma" w:hAnsi="Tahoma" w:cs="Tahoma"/>
      <w:sz w:val="16"/>
      <w:szCs w:val="16"/>
    </w:rPr>
  </w:style>
  <w:style w:type="character" w:customStyle="1" w:styleId="ac">
    <w:name w:val="Текст выноски Знак"/>
    <w:basedOn w:val="a0"/>
    <w:link w:val="ab"/>
    <w:uiPriority w:val="99"/>
    <w:semiHidden/>
    <w:rsid w:val="00266F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character" w:styleId="a9">
    <w:name w:val="Hyperlink"/>
    <w:basedOn w:val="a0"/>
    <w:uiPriority w:val="99"/>
    <w:unhideWhenUsed/>
    <w:rsid w:val="00385724"/>
    <w:rPr>
      <w:color w:val="0000FF" w:themeColor="hyperlink"/>
      <w:u w:val="single"/>
    </w:rPr>
  </w:style>
  <w:style w:type="paragraph" w:styleId="aa">
    <w:name w:val="No Spacing"/>
    <w:uiPriority w:val="1"/>
    <w:qFormat/>
    <w:rsid w:val="00D72B73"/>
    <w:pPr>
      <w:spacing w:after="0" w:line="240" w:lineRule="auto"/>
    </w:pPr>
    <w:rPr>
      <w:rFonts w:eastAsiaTheme="minorEastAsia"/>
      <w:lang w:eastAsia="ru-RU"/>
    </w:rPr>
  </w:style>
  <w:style w:type="paragraph" w:styleId="ab">
    <w:name w:val="Balloon Text"/>
    <w:basedOn w:val="a"/>
    <w:link w:val="ac"/>
    <w:uiPriority w:val="99"/>
    <w:semiHidden/>
    <w:unhideWhenUsed/>
    <w:rsid w:val="00266F7A"/>
    <w:rPr>
      <w:rFonts w:ascii="Tahoma" w:hAnsi="Tahoma" w:cs="Tahoma"/>
      <w:sz w:val="16"/>
      <w:szCs w:val="16"/>
    </w:rPr>
  </w:style>
  <w:style w:type="character" w:customStyle="1" w:styleId="ac">
    <w:name w:val="Текст выноски Знак"/>
    <w:basedOn w:val="a0"/>
    <w:link w:val="ab"/>
    <w:uiPriority w:val="99"/>
    <w:semiHidden/>
    <w:rsid w:val="00266F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consultantplus://offline/ref=5C4F1B719FF4D3188EEA526315A7C1DBA1C50AD9B274E7F0BF5B27322628B79CC9284A0F5187C5676054B5502338x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mmunar2012.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11034</Words>
  <Characters>62894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adm</cp:lastModifiedBy>
  <cp:revision>4</cp:revision>
  <cp:lastPrinted>2022-07-27T09:13:00Z</cp:lastPrinted>
  <dcterms:created xsi:type="dcterms:W3CDTF">2022-07-27T07:27:00Z</dcterms:created>
  <dcterms:modified xsi:type="dcterms:W3CDTF">2022-07-27T09:15:00Z</dcterms:modified>
</cp:coreProperties>
</file>