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C" w:rsidRPr="0066115E" w:rsidRDefault="00D230FC" w:rsidP="00D230F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115E">
        <w:rPr>
          <w:sz w:val="28"/>
          <w:szCs w:val="28"/>
        </w:rPr>
        <w:t xml:space="preserve">СОВЕТ ДЕПУТАТОВ                            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муниципального образования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Краснокоммунарский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     поссовет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Сакмарского района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Оренбургской области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Четвертого созыва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</w:t>
      </w:r>
      <w:proofErr w:type="gramStart"/>
      <w:r w:rsidRPr="0066115E">
        <w:rPr>
          <w:sz w:val="28"/>
          <w:szCs w:val="28"/>
        </w:rPr>
        <w:t>Р</w:t>
      </w:r>
      <w:proofErr w:type="gramEnd"/>
      <w:r w:rsidRPr="0066115E">
        <w:rPr>
          <w:sz w:val="28"/>
          <w:szCs w:val="28"/>
        </w:rPr>
        <w:t xml:space="preserve"> Е Ш Е Н И Е </w:t>
      </w:r>
    </w:p>
    <w:p w:rsidR="00D230FC" w:rsidRPr="0066115E" w:rsidRDefault="00D230FC" w:rsidP="00D230FC">
      <w:pPr>
        <w:tabs>
          <w:tab w:val="left" w:pos="4095"/>
        </w:tabs>
        <w:rPr>
          <w:sz w:val="28"/>
          <w:szCs w:val="28"/>
        </w:rPr>
      </w:pPr>
      <w:r w:rsidRPr="0066115E">
        <w:rPr>
          <w:sz w:val="28"/>
          <w:szCs w:val="28"/>
        </w:rPr>
        <w:t>21 июня  2021 года №  __</w:t>
      </w:r>
      <w:r w:rsidRPr="0066115E">
        <w:rPr>
          <w:sz w:val="28"/>
          <w:szCs w:val="28"/>
        </w:rPr>
        <w:tab/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п. Красный Коммунар</w:t>
      </w:r>
    </w:p>
    <w:p w:rsidR="00D230FC" w:rsidRPr="00D230FC" w:rsidRDefault="00D230FC"/>
    <w:p w:rsidR="00D230FC" w:rsidRPr="00D230FC" w:rsidRDefault="00D230FC" w:rsidP="00D230FC"/>
    <w:tbl>
      <w:tblPr>
        <w:tblW w:w="0" w:type="auto"/>
        <w:tblLook w:val="04A0"/>
      </w:tblPr>
      <w:tblGrid>
        <w:gridCol w:w="9571"/>
      </w:tblGrid>
      <w:tr w:rsidR="00D230FC" w:rsidRPr="00D230FC" w:rsidTr="00D230FC">
        <w:tc>
          <w:tcPr>
            <w:tcW w:w="9571" w:type="dxa"/>
            <w:hideMark/>
          </w:tcPr>
          <w:p w:rsidR="00D230FC" w:rsidRPr="00D230FC" w:rsidRDefault="00D230FC" w:rsidP="00D230FC">
            <w:pPr>
              <w:rPr>
                <w:sz w:val="28"/>
                <w:szCs w:val="28"/>
              </w:rPr>
            </w:pPr>
            <w:r w:rsidRPr="00D230FC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D230FC">
              <w:rPr>
                <w:sz w:val="28"/>
                <w:szCs w:val="28"/>
              </w:rPr>
              <w:t xml:space="preserve"> за 2020 год</w:t>
            </w:r>
          </w:p>
        </w:tc>
      </w:tr>
    </w:tbl>
    <w:p w:rsidR="00D230FC" w:rsidRPr="00D230FC" w:rsidRDefault="00D230FC" w:rsidP="00D230FC">
      <w:pPr>
        <w:pStyle w:val="2"/>
        <w:spacing w:after="0" w:line="240" w:lineRule="auto"/>
        <w:ind w:left="0"/>
        <w:rPr>
          <w:sz w:val="28"/>
          <w:szCs w:val="28"/>
        </w:rPr>
      </w:pP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Рассмотрев итоги исполнения  бюджета </w:t>
      </w:r>
      <w:r w:rsidR="00924A56">
        <w:rPr>
          <w:sz w:val="28"/>
          <w:szCs w:val="28"/>
        </w:rPr>
        <w:t xml:space="preserve">поселения </w:t>
      </w:r>
      <w:r w:rsidRPr="00D230FC">
        <w:rPr>
          <w:sz w:val="28"/>
          <w:szCs w:val="28"/>
        </w:rPr>
        <w:t xml:space="preserve">за 2020 год, Совет депутатов </w:t>
      </w:r>
      <w:r w:rsidR="00924A56">
        <w:rPr>
          <w:sz w:val="28"/>
          <w:szCs w:val="28"/>
        </w:rPr>
        <w:t>РЕШИЛ</w:t>
      </w:r>
      <w:r w:rsidRPr="00D230FC">
        <w:rPr>
          <w:sz w:val="28"/>
          <w:szCs w:val="28"/>
        </w:rPr>
        <w:t xml:space="preserve">: 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1. Утвердить отчет «Об исполнении бюджета</w:t>
      </w:r>
      <w:r w:rsidR="009002B8">
        <w:rPr>
          <w:sz w:val="28"/>
          <w:szCs w:val="28"/>
        </w:rPr>
        <w:t xml:space="preserve"> поселения</w:t>
      </w:r>
      <w:r w:rsidRPr="00D230FC">
        <w:rPr>
          <w:sz w:val="28"/>
          <w:szCs w:val="28"/>
        </w:rPr>
        <w:t xml:space="preserve"> за 2020 год» по доходам в сумме </w:t>
      </w:r>
      <w:r w:rsidR="00B515D3">
        <w:rPr>
          <w:sz w:val="28"/>
          <w:szCs w:val="28"/>
        </w:rPr>
        <w:t xml:space="preserve">21656,61 </w:t>
      </w:r>
      <w:r w:rsidRPr="00D230FC">
        <w:rPr>
          <w:sz w:val="28"/>
          <w:szCs w:val="28"/>
        </w:rPr>
        <w:t xml:space="preserve">тыс. рублей, по расходам </w:t>
      </w:r>
      <w:r w:rsidR="00B515D3">
        <w:rPr>
          <w:sz w:val="28"/>
          <w:szCs w:val="28"/>
        </w:rPr>
        <w:t>35569,63 тыс. рублей, с де</w:t>
      </w:r>
      <w:r w:rsidRPr="00D230FC">
        <w:rPr>
          <w:sz w:val="28"/>
          <w:szCs w:val="28"/>
        </w:rPr>
        <w:t xml:space="preserve">фицитом  бюджета </w:t>
      </w:r>
      <w:r w:rsidR="009002B8">
        <w:rPr>
          <w:sz w:val="28"/>
          <w:szCs w:val="28"/>
        </w:rPr>
        <w:t>поселения</w:t>
      </w:r>
      <w:r w:rsidR="00B515D3">
        <w:rPr>
          <w:sz w:val="28"/>
          <w:szCs w:val="28"/>
        </w:rPr>
        <w:t xml:space="preserve"> 13913,02</w:t>
      </w:r>
      <w:r w:rsidRPr="00D230FC">
        <w:rPr>
          <w:sz w:val="28"/>
          <w:szCs w:val="28"/>
        </w:rPr>
        <w:t xml:space="preserve"> тыс. рублей.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2. Утвердить исполнение: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2.1. </w:t>
      </w:r>
      <w:r w:rsidR="002E42DB" w:rsidRPr="002E42DB">
        <w:rPr>
          <w:sz w:val="28"/>
          <w:szCs w:val="28"/>
        </w:rPr>
        <w:t>доходов администрации муниципального образования Краснокоммунарский поссовет</w:t>
      </w:r>
      <w:r w:rsidR="002E42DB" w:rsidRPr="00D230F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1;</w:t>
      </w:r>
    </w:p>
    <w:p w:rsidR="00D230FC" w:rsidRPr="00D230FC" w:rsidRDefault="00D230FC" w:rsidP="002B075C">
      <w:pPr>
        <w:ind w:firstLine="708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2.2. </w:t>
      </w:r>
      <w:r w:rsidR="002B075C" w:rsidRPr="002B075C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вневедомственной структуре расходов</w:t>
      </w:r>
      <w:r w:rsidR="002B075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2;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2.3. </w:t>
      </w:r>
      <w:r w:rsidR="002E42DB" w:rsidRPr="002E42DB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  <w:r w:rsidRPr="00D230FC">
        <w:rPr>
          <w:sz w:val="28"/>
          <w:szCs w:val="28"/>
        </w:rPr>
        <w:t xml:space="preserve"> согласно приложению 3.</w:t>
      </w:r>
    </w:p>
    <w:p w:rsidR="00D230FC" w:rsidRPr="00D230FC" w:rsidRDefault="00D230FC" w:rsidP="00FF0CBC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3. Утвердить </w:t>
      </w:r>
      <w:r w:rsidR="002125AE">
        <w:rPr>
          <w:sz w:val="28"/>
          <w:szCs w:val="28"/>
        </w:rPr>
        <w:t>и</w:t>
      </w:r>
      <w:r w:rsidR="002125AE" w:rsidRPr="002125AE">
        <w:rPr>
          <w:sz w:val="28"/>
          <w:szCs w:val="28"/>
        </w:rPr>
        <w:t>сточники внутреннего финансирования дефицита бюджета</w:t>
      </w:r>
      <w:r w:rsidR="002125AE" w:rsidRPr="002125AE">
        <w:rPr>
          <w:szCs w:val="28"/>
        </w:rPr>
        <w:t xml:space="preserve"> </w:t>
      </w:r>
      <w:r w:rsidR="002125AE" w:rsidRPr="002125AE">
        <w:rPr>
          <w:sz w:val="28"/>
          <w:szCs w:val="28"/>
        </w:rPr>
        <w:t>администрации МО Краснокоммунарский поссовет  за 2020 год</w:t>
      </w:r>
      <w:r w:rsidR="002125AE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 4.</w:t>
      </w:r>
    </w:p>
    <w:p w:rsidR="00D230FC" w:rsidRPr="00D230FC" w:rsidRDefault="00FF0CBC" w:rsidP="00FF0CBC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30FC" w:rsidRPr="00D230FC">
        <w:rPr>
          <w:sz w:val="28"/>
          <w:szCs w:val="28"/>
        </w:rPr>
        <w:t xml:space="preserve">Утвердить </w:t>
      </w:r>
      <w:r w:rsidRPr="00FF0CBC">
        <w:rPr>
          <w:sz w:val="28"/>
          <w:szCs w:val="28"/>
        </w:rPr>
        <w:t xml:space="preserve">об использовании  средств резервного фонда </w:t>
      </w:r>
      <w:r>
        <w:rPr>
          <w:sz w:val="28"/>
          <w:szCs w:val="28"/>
        </w:rPr>
        <w:t xml:space="preserve">муниципального образования </w:t>
      </w:r>
      <w:r w:rsidRPr="00FF0CBC">
        <w:rPr>
          <w:sz w:val="28"/>
          <w:szCs w:val="28"/>
        </w:rPr>
        <w:t>администрации    Краснокоммунарский поссовет Сакмарского района Оренбургской области  за 2020 год</w:t>
      </w:r>
      <w:r>
        <w:rPr>
          <w:sz w:val="28"/>
          <w:szCs w:val="28"/>
        </w:rPr>
        <w:t xml:space="preserve"> </w:t>
      </w:r>
      <w:r w:rsidR="00D230FC" w:rsidRPr="00D230FC">
        <w:rPr>
          <w:sz w:val="28"/>
          <w:szCs w:val="28"/>
        </w:rPr>
        <w:t>согласно приложению 5.</w:t>
      </w:r>
    </w:p>
    <w:p w:rsidR="004B1244" w:rsidRPr="00844F3C" w:rsidRDefault="00D230FC" w:rsidP="004B1244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5. </w:t>
      </w:r>
      <w:proofErr w:type="gramStart"/>
      <w:r w:rsidR="004B1244" w:rsidRPr="00844F3C">
        <w:rPr>
          <w:sz w:val="28"/>
          <w:szCs w:val="28"/>
        </w:rPr>
        <w:t>Контроль за</w:t>
      </w:r>
      <w:proofErr w:type="gramEnd"/>
      <w:r w:rsidR="004B1244" w:rsidRPr="00844F3C"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4B1244" w:rsidRDefault="004B1244" w:rsidP="004B1244">
      <w:pPr>
        <w:ind w:firstLine="6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84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 xml:space="preserve">Решение вступает в силу </w:t>
      </w:r>
      <w:r w:rsidR="00496F6A">
        <w:rPr>
          <w:sz w:val="28"/>
          <w:szCs w:val="28"/>
        </w:rPr>
        <w:t>после обнародования</w:t>
      </w:r>
      <w:r>
        <w:rPr>
          <w:sz w:val="28"/>
          <w:szCs w:val="28"/>
        </w:rPr>
        <w:t xml:space="preserve"> и подлежит размещению на сайте муниципального образования</w:t>
      </w:r>
      <w:r w:rsidRPr="00844F3C">
        <w:rPr>
          <w:sz w:val="28"/>
          <w:szCs w:val="28"/>
        </w:rPr>
        <w:t>.</w:t>
      </w:r>
      <w:r w:rsidRPr="00844F3C">
        <w:rPr>
          <w:bCs/>
          <w:sz w:val="28"/>
          <w:szCs w:val="28"/>
        </w:rPr>
        <w:t xml:space="preserve"> </w:t>
      </w:r>
    </w:p>
    <w:p w:rsidR="004B1244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4B1244" w:rsidRPr="00D230FC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tbl>
      <w:tblPr>
        <w:tblW w:w="9528" w:type="dxa"/>
        <w:tblInd w:w="78" w:type="dxa"/>
        <w:tblLook w:val="01E0"/>
      </w:tblPr>
      <w:tblGrid>
        <w:gridCol w:w="5052"/>
        <w:gridCol w:w="4476"/>
      </w:tblGrid>
      <w:tr w:rsidR="004B1244" w:rsidRPr="00D230FC" w:rsidTr="004B1244">
        <w:tc>
          <w:tcPr>
            <w:tcW w:w="5052" w:type="dxa"/>
            <w:hideMark/>
          </w:tcPr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муниципального образования </w:t>
            </w:r>
            <w:r>
              <w:rPr>
                <w:sz w:val="28"/>
                <w:szCs w:val="28"/>
              </w:rPr>
              <w:lastRenderedPageBreak/>
              <w:t>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476" w:type="dxa"/>
            <w:hideMark/>
          </w:tcPr>
          <w:p w:rsidR="004B1244" w:rsidRDefault="004B1244" w:rsidP="004B1244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К.Н. Оглоблина</w:t>
            </w:r>
          </w:p>
        </w:tc>
      </w:tr>
    </w:tbl>
    <w:p w:rsidR="00DE4ED8" w:rsidRDefault="00DE4ED8" w:rsidP="00D230FC"/>
    <w:p w:rsidR="00DE4ED8" w:rsidRDefault="00DE4ED8">
      <w:pPr>
        <w:spacing w:after="200" w:line="276" w:lineRule="auto"/>
      </w:pPr>
      <w:r>
        <w:br w:type="page"/>
      </w:r>
    </w:p>
    <w:p w:rsidR="00DE4ED8" w:rsidRDefault="00DE4ED8" w:rsidP="00D230FC">
      <w:pPr>
        <w:rPr>
          <w:sz w:val="28"/>
          <w:szCs w:val="28"/>
        </w:rPr>
        <w:sectPr w:rsidR="00DE4ED8" w:rsidSect="00E2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585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DE4ED8" w:rsidRDefault="00DE4ED8" w:rsidP="00DE4ED8">
      <w:pPr>
        <w:jc w:val="right"/>
        <w:rPr>
          <w:sz w:val="28"/>
          <w:szCs w:val="28"/>
        </w:rPr>
      </w:pPr>
    </w:p>
    <w:p w:rsidR="00DE4ED8" w:rsidRDefault="00557C16" w:rsidP="00DE4ED8">
      <w:pPr>
        <w:jc w:val="center"/>
        <w:rPr>
          <w:sz w:val="28"/>
          <w:szCs w:val="28"/>
        </w:rPr>
      </w:pPr>
      <w:r w:rsidRPr="00557C16">
        <w:rPr>
          <w:b/>
          <w:sz w:val="28"/>
          <w:szCs w:val="28"/>
        </w:rPr>
        <w:t>И</w:t>
      </w:r>
      <w:r w:rsidR="00DE4ED8" w:rsidRPr="00557C16">
        <w:rPr>
          <w:b/>
          <w:sz w:val="28"/>
          <w:szCs w:val="28"/>
        </w:rPr>
        <w:t>сполнение доходов администрации муниципального образования Краснокоммунарский</w:t>
      </w:r>
      <w:r w:rsidR="00DE4ED8">
        <w:rPr>
          <w:sz w:val="28"/>
          <w:szCs w:val="28"/>
        </w:rPr>
        <w:t xml:space="preserve"> </w:t>
      </w:r>
      <w:r w:rsidR="00DE4ED8" w:rsidRPr="00557C16">
        <w:rPr>
          <w:b/>
          <w:sz w:val="28"/>
          <w:szCs w:val="28"/>
        </w:rPr>
        <w:t>поссовет</w:t>
      </w:r>
    </w:p>
    <w:p w:rsidR="00DE4ED8" w:rsidRDefault="00DE4ED8" w:rsidP="00DE4ED8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6131"/>
        <w:gridCol w:w="913"/>
        <w:gridCol w:w="2894"/>
        <w:gridCol w:w="1843"/>
        <w:gridCol w:w="1559"/>
        <w:gridCol w:w="1984"/>
      </w:tblGrid>
      <w:tr w:rsidR="00DE4ED8" w:rsidRPr="00DE4ED8" w:rsidTr="00DE4ED8">
        <w:trPr>
          <w:trHeight w:val="792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бюджета - итого (тыс</w:t>
            </w:r>
            <w:proofErr w:type="gramStart"/>
            <w:r w:rsidRPr="00DE4ED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4ED8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21 152,60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21 656,61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102,38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6 844,80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7 348,81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107,36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3 482,02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121,17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3 477,40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DE4ED8" w:rsidRPr="00DE4ED8" w:rsidTr="00DE4ED8">
        <w:trPr>
          <w:trHeight w:val="846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68,35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64,34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225,00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1 650,53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92,99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264,99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63,70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1 379,14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101,48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101,13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DE4ED8" w:rsidRDefault="00DE4ED8" w:rsidP="00DE4ED8">
      <w:pPr>
        <w:jc w:val="center"/>
        <w:rPr>
          <w:sz w:val="24"/>
          <w:szCs w:val="24"/>
        </w:rPr>
      </w:pPr>
    </w:p>
    <w:p w:rsidR="00DE4ED8" w:rsidRDefault="00DE4ED8" w:rsidP="00DE4ED8">
      <w:pPr>
        <w:jc w:val="center"/>
        <w:rPr>
          <w:sz w:val="24"/>
          <w:szCs w:val="24"/>
        </w:rPr>
      </w:pPr>
    </w:p>
    <w:p w:rsidR="00557C16" w:rsidRDefault="00557C16" w:rsidP="00DE4ED8">
      <w:pPr>
        <w:jc w:val="center"/>
        <w:rPr>
          <w:sz w:val="24"/>
          <w:szCs w:val="24"/>
        </w:rPr>
      </w:pP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</w:t>
      </w: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FF0CBC" w:rsidRDefault="00FF0CBC" w:rsidP="00FF0CBC">
      <w:pPr>
        <w:jc w:val="right"/>
        <w:rPr>
          <w:sz w:val="28"/>
          <w:szCs w:val="28"/>
        </w:rPr>
      </w:pPr>
    </w:p>
    <w:p w:rsidR="00FF0CBC" w:rsidRDefault="002B075C" w:rsidP="00FF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вневедомственной структуре расходов</w:t>
      </w:r>
    </w:p>
    <w:p w:rsidR="002B075C" w:rsidRDefault="002B075C" w:rsidP="002B075C">
      <w:pPr>
        <w:jc w:val="both"/>
        <w:rPr>
          <w:sz w:val="28"/>
          <w:szCs w:val="28"/>
        </w:rPr>
      </w:pPr>
    </w:p>
    <w:p w:rsidR="00557C16" w:rsidRPr="00557C16" w:rsidRDefault="00557C16" w:rsidP="00FF0CBC">
      <w:pPr>
        <w:jc w:val="right"/>
        <w:rPr>
          <w:sz w:val="24"/>
          <w:szCs w:val="24"/>
        </w:rPr>
      </w:pPr>
    </w:p>
    <w:tbl>
      <w:tblPr>
        <w:tblW w:w="13845" w:type="dxa"/>
        <w:tblInd w:w="89" w:type="dxa"/>
        <w:tblLook w:val="04A0"/>
      </w:tblPr>
      <w:tblGrid>
        <w:gridCol w:w="6440"/>
        <w:gridCol w:w="767"/>
        <w:gridCol w:w="471"/>
        <w:gridCol w:w="494"/>
        <w:gridCol w:w="1351"/>
        <w:gridCol w:w="550"/>
        <w:gridCol w:w="1601"/>
        <w:gridCol w:w="1240"/>
        <w:gridCol w:w="1718"/>
      </w:tblGrid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тыс</w:t>
            </w:r>
            <w:proofErr w:type="gramStart"/>
            <w:r w:rsidRPr="008510DE">
              <w:rPr>
                <w:rFonts w:ascii="Arial" w:hAnsi="Arial" w:cs="Arial"/>
              </w:rPr>
              <w:t>.р</w:t>
            </w:r>
            <w:proofErr w:type="gramEnd"/>
            <w:r w:rsidRPr="008510DE">
              <w:rPr>
                <w:rFonts w:ascii="Arial" w:hAnsi="Arial" w:cs="Arial"/>
              </w:rPr>
              <w:t>уб.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Код главы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gramStart"/>
            <w:r w:rsidRPr="008510D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Утвержденные бюджетные назначения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Исполнено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6603,35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5828,42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88,26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</w:t>
            </w:r>
            <w:proofErr w:type="spellStart"/>
            <w:r w:rsidRPr="008510DE">
              <w:rPr>
                <w:rFonts w:ascii="Arial" w:hAnsi="Arial" w:cs="Arial"/>
              </w:rPr>
              <w:t>Совершеннствование</w:t>
            </w:r>
            <w:proofErr w:type="spellEnd"/>
            <w:r w:rsidRPr="008510DE">
              <w:rPr>
                <w:rFonts w:ascii="Arial" w:hAnsi="Arial" w:cs="Arial"/>
              </w:rPr>
              <w:t xml:space="preserve">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2942,04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2619,86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89,05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97,37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510DE">
              <w:rPr>
                <w:rFonts w:ascii="Arial" w:hAnsi="Arial" w:cs="Arial"/>
                <w:b/>
                <w:bCs/>
              </w:rPr>
              <w:t>Обекспечение</w:t>
            </w:r>
            <w:proofErr w:type="spellEnd"/>
            <w:r w:rsidRPr="008510DE">
              <w:rPr>
                <w:rFonts w:ascii="Arial" w:hAnsi="Arial" w:cs="Arial"/>
                <w:b/>
                <w:bCs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96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Прочие </w:t>
            </w: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74,33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Инные</w:t>
            </w:r>
            <w:proofErr w:type="spellEnd"/>
            <w:r w:rsidRPr="008510DE">
              <w:rPr>
                <w:rFonts w:ascii="Arial" w:hAnsi="Arial" w:cs="Arial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4210590020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705,00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74,85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67,42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Подрограмма</w:t>
            </w:r>
            <w:proofErr w:type="spellEnd"/>
            <w:r w:rsidRPr="008510DE">
              <w:rPr>
                <w:rFonts w:ascii="Arial" w:hAnsi="Arial" w:cs="Arial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8510DE">
              <w:rPr>
                <w:rFonts w:ascii="Arial" w:hAnsi="Arial" w:cs="Arial"/>
              </w:rPr>
              <w:t>обшественного</w:t>
            </w:r>
            <w:proofErr w:type="spellEnd"/>
            <w:r w:rsidRPr="008510DE">
              <w:rPr>
                <w:rFonts w:ascii="Arial" w:hAnsi="Arial" w:cs="Arial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9414,84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9008,42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95,68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Дорожное хозяйств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>о(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Содержание автомобильных дорог и искусственных </w:t>
            </w:r>
            <w:proofErr w:type="spellStart"/>
            <w:r w:rsidRPr="008510DE">
              <w:rPr>
                <w:rFonts w:ascii="Arial" w:hAnsi="Arial" w:cs="Arial"/>
              </w:rPr>
              <w:t>сооруженией</w:t>
            </w:r>
            <w:proofErr w:type="spellEnd"/>
            <w:r w:rsidRPr="008510DE">
              <w:rPr>
                <w:rFonts w:ascii="Arial" w:hAnsi="Arial" w:cs="Arial"/>
              </w:rPr>
              <w:t xml:space="preserve"> на них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81,06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1772,57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48,90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89,78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"Развитие системы </w:t>
            </w:r>
            <w:proofErr w:type="spellStart"/>
            <w:r w:rsidRPr="008510DE">
              <w:rPr>
                <w:rFonts w:ascii="Arial" w:hAnsi="Arial" w:cs="Arial"/>
              </w:rPr>
              <w:t>градорегулирования</w:t>
            </w:r>
            <w:proofErr w:type="spellEnd"/>
            <w:r w:rsidRPr="008510DE">
              <w:rPr>
                <w:rFonts w:ascii="Arial" w:hAnsi="Arial" w:cs="Arial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 xml:space="preserve"> 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3827,70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94,69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1208,01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1079,96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89,40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8510DE">
              <w:rPr>
                <w:rFonts w:ascii="Arial" w:hAnsi="Arial" w:cs="Arial"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</w:rPr>
              <w:t xml:space="preserve">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99,96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</w:t>
            </w:r>
            <w:proofErr w:type="spellStart"/>
            <w:r w:rsidRPr="008510DE">
              <w:rPr>
                <w:rFonts w:ascii="Arial" w:hAnsi="Arial" w:cs="Arial"/>
              </w:rPr>
              <w:t>Жилищно</w:t>
            </w:r>
            <w:proofErr w:type="spellEnd"/>
            <w:r w:rsidRPr="008510DE">
              <w:rPr>
                <w:rFonts w:ascii="Arial" w:hAnsi="Arial" w:cs="Arial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14,72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109,93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110,43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99,55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Культура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16300,91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16111,56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98,84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91,50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1862,78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90,77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Публичные нормативные социальные выплаты гражданам.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Подрограмма</w:t>
            </w:r>
            <w:proofErr w:type="spellEnd"/>
            <w:r w:rsidRPr="008510DE">
              <w:rPr>
                <w:rFonts w:ascii="Arial" w:hAnsi="Arial" w:cs="Arial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</w:t>
            </w:r>
            <w:proofErr w:type="gramStart"/>
            <w:r w:rsidRPr="008510DE">
              <w:rPr>
                <w:rFonts w:ascii="Arial" w:hAnsi="Arial" w:cs="Arial"/>
              </w:rPr>
              <w:t>:"</w:t>
            </w:r>
            <w:proofErr w:type="gramEnd"/>
            <w:r w:rsidRPr="008510DE">
              <w:rPr>
                <w:rFonts w:ascii="Arial" w:hAnsi="Arial" w:cs="Arial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в сфере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37279,21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35569,63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95,41</w:t>
            </w:r>
          </w:p>
        </w:tc>
      </w:tr>
    </w:tbl>
    <w:p w:rsidR="00557C16" w:rsidRPr="00557C16" w:rsidRDefault="00557C16" w:rsidP="00557C16">
      <w:pPr>
        <w:rPr>
          <w:sz w:val="24"/>
          <w:szCs w:val="24"/>
        </w:rPr>
      </w:pP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 </w:t>
      </w: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557C16" w:rsidRDefault="00557C16" w:rsidP="00557C16">
      <w:pPr>
        <w:jc w:val="right"/>
        <w:rPr>
          <w:sz w:val="28"/>
          <w:szCs w:val="28"/>
        </w:rPr>
      </w:pPr>
    </w:p>
    <w:p w:rsidR="00DE4ED8" w:rsidRPr="00557C16" w:rsidRDefault="00557C16" w:rsidP="00557C16">
      <w:pPr>
        <w:tabs>
          <w:tab w:val="left" w:pos="124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tbl>
      <w:tblPr>
        <w:tblW w:w="15328" w:type="dxa"/>
        <w:tblInd w:w="89" w:type="dxa"/>
        <w:tblLook w:val="04A0"/>
      </w:tblPr>
      <w:tblGrid>
        <w:gridCol w:w="8099"/>
        <w:gridCol w:w="567"/>
        <w:gridCol w:w="660"/>
        <w:gridCol w:w="1750"/>
        <w:gridCol w:w="2126"/>
        <w:gridCol w:w="2126"/>
      </w:tblGrid>
      <w:tr w:rsidR="00557C16" w:rsidRPr="00557C16" w:rsidTr="00557C16">
        <w:trPr>
          <w:trHeight w:val="102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proofErr w:type="gramStart"/>
            <w:r w:rsidRPr="00557C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Утвержденные бюджетные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Неисполненные назначения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6603,36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5828,42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88,26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84,44</w:t>
            </w:r>
          </w:p>
        </w:tc>
      </w:tr>
      <w:tr w:rsidR="00557C16" w:rsidRPr="00557C16" w:rsidTr="00557C16">
        <w:trPr>
          <w:trHeight w:val="78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4061,00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89,22</w:t>
            </w:r>
          </w:p>
        </w:tc>
      </w:tr>
      <w:tr w:rsidR="00557C16" w:rsidRPr="00557C16" w:rsidTr="00557C16">
        <w:trPr>
          <w:trHeight w:val="78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57C16">
              <w:rPr>
                <w:b/>
                <w:bCs/>
                <w:sz w:val="24"/>
                <w:szCs w:val="24"/>
              </w:rPr>
              <w:t>Обекспечение</w:t>
            </w:r>
            <w:proofErr w:type="spellEnd"/>
            <w:r w:rsidRPr="00557C16">
              <w:rPr>
                <w:b/>
                <w:bCs/>
                <w:sz w:val="24"/>
                <w:szCs w:val="24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30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1182,60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1000,32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84,59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67,42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73,59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15,00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9414,84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9008,42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95,68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>о(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9365,94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8964,52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95,71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89,78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3827,70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94,69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1462,31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1334,17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91,24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2365,39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2290,38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96,83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37279,22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35569,63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95,41</w:t>
            </w:r>
          </w:p>
        </w:tc>
      </w:tr>
    </w:tbl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B865C8" w:rsidRDefault="00AB308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B865C8">
        <w:rPr>
          <w:sz w:val="28"/>
          <w:szCs w:val="28"/>
        </w:rPr>
        <w:t xml:space="preserve"> </w:t>
      </w:r>
    </w:p>
    <w:p w:rsidR="00B865C8" w:rsidRDefault="00B865C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B3088" w:rsidRDefault="00B865C8" w:rsidP="00AB30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AB3088" w:rsidRDefault="00AB3088" w:rsidP="00AB3088">
      <w:pPr>
        <w:jc w:val="right"/>
        <w:rPr>
          <w:sz w:val="28"/>
          <w:szCs w:val="28"/>
        </w:rPr>
      </w:pPr>
    </w:p>
    <w:p w:rsidR="00AB3088" w:rsidRPr="00AB3088" w:rsidRDefault="00AB3088" w:rsidP="00AB3088">
      <w:pPr>
        <w:jc w:val="center"/>
        <w:rPr>
          <w:sz w:val="28"/>
          <w:szCs w:val="28"/>
        </w:rPr>
      </w:pPr>
      <w:r w:rsidRPr="00AB3088">
        <w:rPr>
          <w:b/>
          <w:sz w:val="28"/>
          <w:szCs w:val="28"/>
        </w:rPr>
        <w:t>Источники внутреннего финансирования дефицита бюджета</w:t>
      </w:r>
      <w:r>
        <w:rPr>
          <w:b/>
          <w:szCs w:val="28"/>
        </w:rPr>
        <w:t xml:space="preserve"> </w:t>
      </w:r>
      <w:r w:rsidRPr="00AB3088">
        <w:rPr>
          <w:b/>
          <w:sz w:val="28"/>
          <w:szCs w:val="28"/>
        </w:rPr>
        <w:t>администрации МО Краснокоммунарский поссовет  за 2020 год</w:t>
      </w:r>
    </w:p>
    <w:p w:rsidR="00B865C8" w:rsidRDefault="00B865C8" w:rsidP="00B865C8">
      <w:pPr>
        <w:tabs>
          <w:tab w:val="left" w:pos="12436"/>
        </w:tabs>
        <w:jc w:val="right"/>
        <w:rPr>
          <w:sz w:val="24"/>
          <w:szCs w:val="24"/>
        </w:rPr>
      </w:pPr>
    </w:p>
    <w:tbl>
      <w:tblPr>
        <w:tblW w:w="18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7406"/>
        <w:gridCol w:w="2126"/>
        <w:gridCol w:w="1843"/>
        <w:gridCol w:w="2329"/>
        <w:gridCol w:w="1701"/>
      </w:tblGrid>
      <w:tr w:rsidR="00AB3088" w:rsidRPr="00AB3088" w:rsidTr="00FF0CBC">
        <w:trPr>
          <w:gridAfter w:val="2"/>
          <w:wAfter w:w="4030" w:type="dxa"/>
          <w:cantSplit/>
          <w:trHeight w:val="270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кода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источника</w:t>
            </w: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Утвержденные бюджетные ассигнования 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Исполнено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16126,62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13913,02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223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362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</w:tbl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Pr="003F5FD6" w:rsidRDefault="00AB3088" w:rsidP="00B865C8">
      <w:pPr>
        <w:tabs>
          <w:tab w:val="left" w:pos="12436"/>
        </w:tabs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3F5FD6" w:rsidRPr="003F5FD6" w:rsidRDefault="002E42DB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F5FD6" w:rsidRPr="003F5FD6" w:rsidRDefault="003F5FD6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3F5FD6">
        <w:rPr>
          <w:sz w:val="28"/>
          <w:szCs w:val="28"/>
        </w:rPr>
        <w:t>ешению Совета депутатов</w:t>
      </w:r>
    </w:p>
    <w:p w:rsidR="003F5FD6" w:rsidRDefault="003F5FD6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3F5FD6" w:rsidRPr="003F5FD6" w:rsidRDefault="003F5FD6" w:rsidP="003F5FD6">
      <w:pPr>
        <w:jc w:val="center"/>
        <w:rPr>
          <w:sz w:val="28"/>
          <w:szCs w:val="28"/>
        </w:rPr>
      </w:pPr>
    </w:p>
    <w:p w:rsidR="003F5FD6" w:rsidRDefault="003F5FD6" w:rsidP="003F5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  <w:r w:rsidRPr="007067EA">
        <w:rPr>
          <w:sz w:val="28"/>
          <w:szCs w:val="28"/>
        </w:rPr>
        <w:t xml:space="preserve">       </w:t>
      </w:r>
      <w:r w:rsidRPr="003F5FD6">
        <w:rPr>
          <w:b/>
          <w:sz w:val="28"/>
          <w:szCs w:val="28"/>
        </w:rPr>
        <w:t>Отчет об использовании  средств резервного фонда администрации   МО Краснокоммунарский поссовет Сакмарского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3F5FD6">
        <w:rPr>
          <w:b/>
          <w:sz w:val="28"/>
          <w:szCs w:val="28"/>
        </w:rPr>
        <w:t xml:space="preserve"> за 2020 год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</w:p>
    <w:p w:rsidR="003F5FD6" w:rsidRPr="007067EA" w:rsidRDefault="003F5FD6" w:rsidP="003F5FD6">
      <w:pPr>
        <w:jc w:val="center"/>
        <w:rPr>
          <w:sz w:val="28"/>
          <w:szCs w:val="28"/>
        </w:rPr>
      </w:pPr>
      <w:r w:rsidRPr="007067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(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7067EA">
        <w:rPr>
          <w:sz w:val="28"/>
          <w:szCs w:val="28"/>
        </w:rPr>
        <w:t>р</w:t>
      </w:r>
      <w:proofErr w:type="gramEnd"/>
      <w:r w:rsidRPr="007067EA">
        <w:rPr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474"/>
        <w:gridCol w:w="3780"/>
        <w:gridCol w:w="3240"/>
        <w:gridCol w:w="1800"/>
        <w:gridCol w:w="1898"/>
      </w:tblGrid>
      <w:tr w:rsidR="003F5FD6" w:rsidRPr="007067EA" w:rsidTr="00FF0CBC">
        <w:trPr>
          <w:trHeight w:val="40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67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67EA">
              <w:rPr>
                <w:sz w:val="28"/>
                <w:szCs w:val="28"/>
              </w:rPr>
              <w:t>/</w:t>
            </w:r>
            <w:proofErr w:type="spellStart"/>
            <w:r w:rsidRPr="007067EA">
              <w:rPr>
                <w:sz w:val="28"/>
                <w:szCs w:val="28"/>
              </w:rPr>
              <w:t>п</w:t>
            </w:r>
            <w:proofErr w:type="spellEnd"/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Основание  для </w:t>
            </w:r>
            <w:r>
              <w:rPr>
                <w:sz w:val="28"/>
                <w:szCs w:val="28"/>
              </w:rPr>
              <w:t xml:space="preserve"> выделения денежных средств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средств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</w:t>
            </w:r>
          </w:p>
        </w:tc>
      </w:tr>
      <w:tr w:rsidR="003F5FD6" w:rsidRPr="007067EA" w:rsidTr="00FF0CBC">
        <w:trPr>
          <w:trHeight w:val="630"/>
        </w:trPr>
        <w:tc>
          <w:tcPr>
            <w:tcW w:w="594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9-р от 04.03.2020г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 Анатолий Алексеевич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болезнью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67-п от 12.05.2020г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Дрозд Сергей </w:t>
            </w:r>
            <w:proofErr w:type="spellStart"/>
            <w:r>
              <w:rPr>
                <w:sz w:val="28"/>
                <w:szCs w:val="28"/>
              </w:rPr>
              <w:t>Иринеевич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приобретение продовольственных наборов лицам, находящимся в условиях изоляции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20 245,0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20 245,0</w:t>
            </w:r>
          </w:p>
        </w:tc>
      </w:tr>
      <w:tr w:rsidR="003F5FD6" w:rsidRPr="007067EA" w:rsidTr="00FF0CBC">
        <w:trPr>
          <w:trHeight w:val="1190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004A6E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38-р от 04.12.2020г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B2031D" w:rsidRDefault="003F5FD6" w:rsidP="00FF0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Мурзайкина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пожаром в жилом доме № 7 кв.40 по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</w:tr>
      <w:tr w:rsidR="003F5FD6" w:rsidRPr="007067EA" w:rsidTr="00FF0CBC">
        <w:trPr>
          <w:trHeight w:val="895"/>
        </w:trPr>
        <w:tc>
          <w:tcPr>
            <w:tcW w:w="594" w:type="dxa"/>
            <w:shd w:val="clear" w:color="auto" w:fill="auto"/>
          </w:tcPr>
          <w:p w:rsidR="003F5FD6" w:rsidRPr="007067EA" w:rsidRDefault="003F5FD6" w:rsidP="00FF0CBC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78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  <w:tc>
          <w:tcPr>
            <w:tcW w:w="1898" w:type="dxa"/>
            <w:shd w:val="clear" w:color="auto" w:fill="auto"/>
          </w:tcPr>
          <w:p w:rsidR="003F5FD6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</w:tr>
    </w:tbl>
    <w:p w:rsidR="003F5FD6" w:rsidRDefault="003F5FD6" w:rsidP="003F5FD6">
      <w:pPr>
        <w:jc w:val="both"/>
        <w:rPr>
          <w:sz w:val="28"/>
          <w:szCs w:val="28"/>
        </w:rPr>
      </w:pPr>
    </w:p>
    <w:p w:rsidR="003F5FD6" w:rsidRDefault="003F5FD6" w:rsidP="003F5FD6">
      <w:pPr>
        <w:jc w:val="both"/>
        <w:rPr>
          <w:sz w:val="28"/>
          <w:szCs w:val="28"/>
        </w:rPr>
      </w:pPr>
    </w:p>
    <w:p w:rsidR="00AB3088" w:rsidRPr="00557C16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sectPr w:rsidR="00AB3088" w:rsidRPr="00557C16" w:rsidSect="00DE4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0FC"/>
    <w:rsid w:val="00001B81"/>
    <w:rsid w:val="001E3F2D"/>
    <w:rsid w:val="002125AE"/>
    <w:rsid w:val="002B075C"/>
    <w:rsid w:val="002E42DB"/>
    <w:rsid w:val="003F5FD6"/>
    <w:rsid w:val="00496F6A"/>
    <w:rsid w:val="004B1244"/>
    <w:rsid w:val="00557C16"/>
    <w:rsid w:val="008510DE"/>
    <w:rsid w:val="009002B8"/>
    <w:rsid w:val="00924A56"/>
    <w:rsid w:val="00975090"/>
    <w:rsid w:val="00AB3088"/>
    <w:rsid w:val="00B515D3"/>
    <w:rsid w:val="00B865C8"/>
    <w:rsid w:val="00D230FC"/>
    <w:rsid w:val="00DE4ED8"/>
    <w:rsid w:val="00E23585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0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30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3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0DE"/>
    <w:rPr>
      <w:color w:val="800080"/>
      <w:u w:val="single"/>
    </w:rPr>
  </w:style>
  <w:style w:type="paragraph" w:customStyle="1" w:styleId="xl65">
    <w:name w:val="xl65"/>
    <w:basedOn w:val="a"/>
    <w:rsid w:val="008510D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51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510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2021-05-20T06:15:00Z</dcterms:created>
  <dcterms:modified xsi:type="dcterms:W3CDTF">2021-06-01T11:09:00Z</dcterms:modified>
</cp:coreProperties>
</file>