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78" w:rsidRDefault="00704078" w:rsidP="00704078">
      <w:pPr>
        <w:jc w:val="center"/>
        <w:rPr>
          <w:b/>
        </w:rPr>
      </w:pPr>
      <w:bookmarkStart w:id="0" w:name="_GoBack"/>
      <w:bookmarkEnd w:id="0"/>
      <w:r w:rsidRPr="00704078">
        <w:rPr>
          <w:b/>
        </w:rPr>
        <w:t>Требования безопасности при эксплуатации</w:t>
      </w:r>
    </w:p>
    <w:p w:rsidR="00704078" w:rsidRPr="00704078" w:rsidRDefault="00704078" w:rsidP="00704078">
      <w:pPr>
        <w:jc w:val="center"/>
        <w:rPr>
          <w:b/>
        </w:rPr>
      </w:pPr>
      <w:r w:rsidRPr="00704078">
        <w:rPr>
          <w:b/>
        </w:rPr>
        <w:t>газового оборудования в быту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 xml:space="preserve"> Если Вы используете газ в быту, то Вы обязаны: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пройти инструктаж по безопасному пользованию газом в эксплуатационной организации газового хозяйства;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иметь инструкцию (памятку) по пользованию газом;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строго соблюдать правила эксплуатации газовых приборов;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следить за нормальной работой газовых приборов, дымоходов и вентиляции;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проверять тягу до включения и во время работы газовых приборов с отводом продуктов сгорания газа в дымоход;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перед пользованием газифицированной печью проверять, открыт ли полностью шибер;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периодически очищать «карман» дымохода;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по окончании пользования газом закрыть краны на газовом приборе и перед ним;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при размещении баллона внутри кухни закрыть вентиль у баллона;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при неисправности газового оборудования вызвать работников предприятия газового хозяйства;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при внезапном прекращении подачи газа немедленно закрыть краны горелок газовых приборов и сообщить в аварийную газовую службу по телефону «04»;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перед входом в подвалы и погреба до включения света или зажигания огня убедиться в отсутствии запаха газа.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При появлении в помещении квартиры запаха газа Вы обязаны: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немедленно прекратить пользование газовым прибором;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перекрыть кран к прибору и на приборе;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открыть окна или форточки для проветривания помещения;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вызвать аварийную службу газового хозяйства по телефону «04» или «112» (вызывать вне загазованного помещения);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не зажигать огня, не курить;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не включать и не выключать электроосвещение и электроприборы;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 xml:space="preserve">- не пользоваться </w:t>
      </w:r>
      <w:proofErr w:type="spellStart"/>
      <w:r>
        <w:t>электрозвонком</w:t>
      </w:r>
      <w:proofErr w:type="spellEnd"/>
      <w:r>
        <w:t>.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При обнаружении запаха газа в подвале, подъезде, во дворе, на улице Вы должны: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оповестить окружающих о мерах предосторожности;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сообщить в аварийную газовую службу по телефону «04» или «112» из незагазованного места;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принять меры по удалению людей из зоны загазованности;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предотвратить включение и выключение электроосвещения, появление открытого огня и искры;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до прибытия аварийной бригады организовать проветривание помещения.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При эксплуатации газового оборудования Вы обязаны: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допускать в квартиру работников предприятий газового хозяйства по предъявлении ими служебных удостоверений в любое время суток для осмотра и ремонта газопроводов и газового оборудования;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обеспечить свободный доступ работников газового хозяйства к месту установки баллонов со сжиженным газом в день их установки;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ставить в известность предприятие газового хозяйства при выезде из квартиры на срок более 1 месяца;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lastRenderedPageBreak/>
        <w:t>- экономно расходовать газ, своевременно оплачивать его стоимость, а в домах, принадлежащих гражданам на правах личной собственности - стоимость технического обслуживания газового оборудования.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При эксплуатации газового оборудования запрещается: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производить самовольную газификацию дома (квартиры, садового домика);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производить перестановку, замену и ремонт газовых приборов, баллонов и запорной арматуры;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осуществлять перепланировку помещения, где установлены газовые приборы, без согласования с соответствующими организациями;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вносить изменения в конструкцию газовых приборов;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изменять устройство дымовых и вентиляционных систем;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заклеивать «карманы» и люки, предназначенные для чистки дымоходов;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отключать автоматику безопасности и регулирования;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пользоваться газом при неисправных газовых приборах, автоматике, арматуре и газовых баллонах, особенно при обнаружении утечки газа;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 xml:space="preserve">- самовольно устанавливать дополнительные шиберы в дымоходах и на </w:t>
      </w:r>
      <w:proofErr w:type="spellStart"/>
      <w:r>
        <w:t>дымоотводящих</w:t>
      </w:r>
      <w:proofErr w:type="spellEnd"/>
      <w:r>
        <w:t xml:space="preserve"> трубах от водонагревателей;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пользоваться газовыми приборами при закрытых форточках (фрамугах), жалюзийных решетках вентиляционных каналов;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пользоваться газовыми приборами при отсутствии тяги в дымоходах и вентиляционных каналах, щелях под дверями ванных комнат;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оставлять работающие газовые приборы без присмотра;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допускать к пользованию газовыми приборами детей дошкольного возраста, а также лиц, не контролирующих свои действия и не знающих правил пользования этими приборами;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использовать газ и газовые приборы не по назначению;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пользоваться газовыми плитами для отопления помещений;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пользоваться помещениями, где установлены газовые приборы, для сна и отдыха;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применять открытый огонь для обнаружения утечек газа;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хранить в помещениях и подвалах порожние и заполненные сжиженным газом баллоны;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без специального инструктажа производить замену порожних баллонов, не заполненных газом, и подключать их;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иметь в газифицированном помещении более одного баллона вместимостью 50 л или двух баллонов вместимостью 27 л каждый (один из баллонов запасной);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располагать баллоны против топочных дверок печей на расстоянии менее 2 м;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допускать порчу газового оборудования и хищение газа.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Оказание первой помощи пострадавшим при отравлении бытовым газом.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Большую опасность в быту представляет бытовой газ, который с воздухом может образовывать взрывопожароопасную смесь. При его неполном сгорании выделяется окись углерода (угарный газ), сернистые соединения и другие побочные продукты, образующиеся при горении.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При вдыхании этих продуктов человек может получить острое отравление и даже со смертельным исходом.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При отравлении бытовым газом пострадавшего вынести на свежий воздух и положить так, чтобы его голова находилась ниже ног. Вызвать скорую помощь.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Меры безопасности по предупреждению отравления бытовым газом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С целью предотвращения отравления газом в быту необходимо выполнять следующие меры предосторожности: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не находитесь длительное время на кухне при включенном газе (особенно больные и престарелые);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lastRenderedPageBreak/>
        <w:t>- не разрешайте детям играть или делать уроки на кухне;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не обогревайте помещение квартиры газом;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не открывайте максимально газовые краны;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следите за цветом пламени (желтый цвет пламени свидетельствует о неисправности горелки);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посуду с широким дном ставьте на подставку с высокими ребрами;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не оставляйте горящие газовые приборы без присмотра;</w:t>
      </w:r>
    </w:p>
    <w:p w:rsidR="00704078" w:rsidRDefault="00704078" w:rsidP="00704078">
      <w:pPr>
        <w:jc w:val="both"/>
      </w:pPr>
    </w:p>
    <w:p w:rsidR="00704078" w:rsidRDefault="00704078" w:rsidP="00704078">
      <w:pPr>
        <w:jc w:val="both"/>
      </w:pPr>
      <w:r>
        <w:t>- во время пользования газовой плитой откройте форточку, а дверь кухни закройте;</w:t>
      </w:r>
    </w:p>
    <w:p w:rsidR="00704078" w:rsidRDefault="00704078" w:rsidP="00704078">
      <w:pPr>
        <w:jc w:val="both"/>
      </w:pPr>
    </w:p>
    <w:p w:rsidR="0067243D" w:rsidRDefault="00704078" w:rsidP="00704078">
      <w:pPr>
        <w:jc w:val="both"/>
      </w:pPr>
      <w:r>
        <w:t>- после выключения газа проветрите кухню в течение 15-20 мин.</w:t>
      </w:r>
    </w:p>
    <w:sectPr w:rsidR="0067243D" w:rsidSect="006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78"/>
    <w:rsid w:val="00270F3D"/>
    <w:rsid w:val="0067243D"/>
    <w:rsid w:val="00704078"/>
    <w:rsid w:val="009F0419"/>
    <w:rsid w:val="00CA3A42"/>
    <w:rsid w:val="00CB5CDD"/>
    <w:rsid w:val="00D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DNA7 X86</cp:lastModifiedBy>
  <cp:revision>2</cp:revision>
  <dcterms:created xsi:type="dcterms:W3CDTF">2018-08-28T05:49:00Z</dcterms:created>
  <dcterms:modified xsi:type="dcterms:W3CDTF">2018-08-28T05:49:00Z</dcterms:modified>
</cp:coreProperties>
</file>